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552" w:rsidRDefault="00513552" w:rsidP="00513552">
      <w:pPr>
        <w:shd w:val="clear" w:color="auto" w:fill="FFFFFF"/>
        <w:spacing w:after="12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6496F"/>
          <w:sz w:val="31"/>
          <w:szCs w:val="31"/>
          <w:lang w:eastAsia="ru-RU"/>
        </w:rPr>
      </w:pPr>
    </w:p>
    <w:p w:rsidR="00513552" w:rsidRDefault="00513552" w:rsidP="007F5A48">
      <w:pPr>
        <w:shd w:val="clear" w:color="auto" w:fill="FFFFFF"/>
        <w:tabs>
          <w:tab w:val="left" w:pos="936"/>
        </w:tabs>
        <w:spacing w:after="12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6496F"/>
          <w:sz w:val="31"/>
          <w:szCs w:val="31"/>
          <w:lang w:eastAsia="ru-RU"/>
        </w:rPr>
      </w:pPr>
    </w:p>
    <w:p w:rsidR="00513552" w:rsidRPr="00513552" w:rsidRDefault="00513552" w:rsidP="007F5A48">
      <w:pPr>
        <w:shd w:val="clear" w:color="auto" w:fill="FFFFFF"/>
        <w:spacing w:after="120" w:line="240" w:lineRule="auto"/>
        <w:ind w:left="851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6496F"/>
          <w:sz w:val="31"/>
          <w:szCs w:val="31"/>
          <w:lang w:eastAsia="ru-RU"/>
        </w:rPr>
      </w:pPr>
      <w:r w:rsidRPr="00513552">
        <w:rPr>
          <w:rFonts w:ascii="PT Serif" w:eastAsia="Times New Roman" w:hAnsi="PT Serif" w:cs="Times New Roman"/>
          <w:b/>
          <w:bCs/>
          <w:color w:val="26496F"/>
          <w:sz w:val="31"/>
          <w:szCs w:val="31"/>
          <w:lang w:eastAsia="ru-RU"/>
        </w:rPr>
        <w:t xml:space="preserve">ПАМЯТКА ДЛЯ СЕЛЬХОЗТОВАРОПРОИЗВОДИТЕЛЕЙ ПО СОБЛЮДЕНИЮ </w:t>
      </w:r>
      <w:r w:rsidR="007F5A48">
        <w:rPr>
          <w:rFonts w:ascii="PT Serif" w:eastAsia="Times New Roman" w:hAnsi="PT Serif" w:cs="Times New Roman"/>
          <w:b/>
          <w:bCs/>
          <w:color w:val="26496F"/>
          <w:sz w:val="31"/>
          <w:szCs w:val="31"/>
          <w:lang w:eastAsia="ru-RU"/>
        </w:rPr>
        <w:t xml:space="preserve">                   </w:t>
      </w:r>
      <w:r w:rsidRPr="00513552">
        <w:rPr>
          <w:rFonts w:ascii="PT Serif" w:eastAsia="Times New Roman" w:hAnsi="PT Serif" w:cs="Times New Roman"/>
          <w:b/>
          <w:bCs/>
          <w:color w:val="26496F"/>
          <w:sz w:val="31"/>
          <w:szCs w:val="31"/>
          <w:lang w:eastAsia="ru-RU"/>
        </w:rPr>
        <w:t>ПРОТИВОПОЖАРНОГО РЕЖИМА ПРИ УБОРКЕ УРОЖАЯ</w:t>
      </w:r>
    </w:p>
    <w:p w:rsidR="00513552" w:rsidRDefault="00513552" w:rsidP="007F5A48">
      <w:pPr>
        <w:shd w:val="clear" w:color="auto" w:fill="FFFFFF"/>
        <w:spacing w:after="0" w:line="240" w:lineRule="auto"/>
        <w:ind w:left="851"/>
        <w:jc w:val="center"/>
        <w:textAlignment w:val="baseline"/>
        <w:rPr>
          <w:rFonts w:ascii="inherit" w:eastAsia="Times New Roman" w:hAnsi="inherit" w:cs="Times New Roman"/>
          <w:color w:val="999999"/>
          <w:sz w:val="17"/>
          <w:szCs w:val="17"/>
          <w:bdr w:val="none" w:sz="0" w:space="0" w:color="auto" w:frame="1"/>
          <w:lang w:eastAsia="ru-RU"/>
        </w:rPr>
      </w:pPr>
    </w:p>
    <w:p w:rsidR="00513552" w:rsidRDefault="00427123" w:rsidP="007F5A48">
      <w:pPr>
        <w:shd w:val="clear" w:color="auto" w:fill="FFFFFF"/>
        <w:spacing w:after="0" w:line="240" w:lineRule="auto"/>
        <w:ind w:left="851"/>
        <w:jc w:val="center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ABA529" wp14:editId="3DEC1340">
            <wp:extent cx="5940425" cy="3954780"/>
            <wp:effectExtent l="0" t="0" r="3175" b="7620"/>
            <wp:docPr id="4" name="Рисунок 4" descr="Стратегия и тактика уборки урожая в Акмолинской области в 2018 году »  Baraev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атегия и тактика уборки урожая в Акмолинской области в 2018 году »  Baraev.k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552"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  <w:t>\</w:t>
      </w:r>
    </w:p>
    <w:p w:rsidR="00513552" w:rsidRPr="00513552" w:rsidRDefault="00513552" w:rsidP="00513552">
      <w:pPr>
        <w:shd w:val="clear" w:color="auto" w:fill="FFFFFF"/>
        <w:spacing w:after="0" w:line="240" w:lineRule="auto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</w:p>
    <w:p w:rsidR="00513552" w:rsidRPr="00513552" w:rsidRDefault="00513552" w:rsidP="00513552">
      <w:pPr>
        <w:shd w:val="clear" w:color="auto" w:fill="FFFFFF"/>
        <w:spacing w:after="0" w:line="240" w:lineRule="auto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</w:p>
    <w:p w:rsidR="00513552" w:rsidRPr="00513552" w:rsidRDefault="00513552" w:rsidP="007F5A48">
      <w:pPr>
        <w:shd w:val="clear" w:color="auto" w:fill="FFFFFF"/>
        <w:spacing w:after="0" w:line="360" w:lineRule="atLeast"/>
        <w:ind w:left="709"/>
        <w:jc w:val="center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inherit" w:eastAsia="Times New Roman" w:hAnsi="inherit" w:cs="Times New Roman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С НАСТУПЛЕНИЕМ УБОРКИ УРОЖАЯ СЕЛЬСКОХОЗЯЙСТВЕННЫХ КУЛЬТУР ВОЗРАСТАЕТ УГРОЗА ВОЗНИКНОВЕНИЯ ПОЖАРА!</w:t>
      </w:r>
    </w:p>
    <w:p w:rsidR="00513552" w:rsidRPr="00513552" w:rsidRDefault="007F5A48" w:rsidP="007F5A48">
      <w:pPr>
        <w:shd w:val="clear" w:color="auto" w:fill="FFFFFF"/>
        <w:spacing w:after="0" w:line="240" w:lineRule="auto"/>
        <w:ind w:left="709" w:right="130" w:firstLine="601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="00513552"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дминистрации </w:t>
      </w:r>
      <w:r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Кутейниковского сельского поселения </w:t>
      </w:r>
      <w:r w:rsidR="00513552"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рекомендуют </w:t>
      </w: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сельхоз товаропроизводителям</w:t>
      </w:r>
      <w:r w:rsidR="00513552"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, независимо от организационно-правовой и иной форм собственности, соблюдать меры пожарной безопасности в период уборки зерновых культур.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30" w:firstLine="31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Чтобы не допустить возникновения пожара необходимо знать и соблюдать элементарные правила пожарной безопасности: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- уборочные агрегаты и автомобили должны быть оборудованы исправными искрогасителями и иметь отрегулированные системы питания, зажигания и смазки;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- перед созреванием колосовых культур хлебные поля в местах их прилегания к лесным массивам, степным полосам, автомобильным и железнодорожным дорогам должны быть обкошены и опаханы полосой не менее 4 метров;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proofErr w:type="spellStart"/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зернотока</w:t>
      </w:r>
      <w:proofErr w:type="spellEnd"/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следует располагать от зданий, сооружений и строений не ближе 50 метров, а от хлебных массивов – 100 метров;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- временные полевые станы необходимо размещать не ближе 100 метров от хлебных массивов, токов и др. Площадки полевых станов и зерновых токов должны опахиваться полосой шириной не менее 4 метров;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- при уборке хлебных массивов площадью более 25 гектаров в постоянной готовности должен быть трактор с плугом для опашки участка горения в случае возникновения пожара;</w:t>
      </w:r>
    </w:p>
    <w:p w:rsidR="00513552" w:rsidRDefault="00513552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 - не допускайте игр детей вблизи хлебных массивов и скирд соломы;</w:t>
      </w:r>
    </w:p>
    <w:p w:rsidR="007F5A48" w:rsidRDefault="007F5A48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F5A48" w:rsidRPr="00513552" w:rsidRDefault="007F5A48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bookmarkStart w:id="0" w:name="_GoBack"/>
      <w:bookmarkEnd w:id="0"/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 w:firstLine="318"/>
        <w:jc w:val="center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ЗАПРЕЩАЕТСЯ: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- использовать в работе тракторы, самоходные шасси и автомобили без капотов или с открытыми капотами;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- выжигать пыль в радиаторах двигателей тракторов и автомобилей паяльными лампами;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 w:firstLine="31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- заправлять автомобили в полевых условиях вне специальных площадок, оборудованных средствами пожаротушения и освещенных в ночное время.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000000"/>
          <w:sz w:val="24"/>
          <w:szCs w:val="24"/>
          <w:bdr w:val="none" w:sz="0" w:space="0" w:color="auto" w:frame="1"/>
          <w:lang w:eastAsia="ru-RU"/>
        </w:rPr>
        <w:t>- не допускайте игр и шалости детей с огнем.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 w:right="128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  <w:t>- разводить на полях костры, сжигать стерню, пожнивные остатки, выжигать траву, сжигать мусор на земельных участках, примыкающих к лесам, защитным и лесным насаждениям.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 - оставлять промасленные или пропитанные бензином, керосином или иными горючими веществами материалы (бумагу, ткань, вату и др.).</w:t>
      </w:r>
    </w:p>
    <w:p w:rsidR="00513552" w:rsidRPr="00513552" w:rsidRDefault="00513552" w:rsidP="007F5A48">
      <w:pPr>
        <w:shd w:val="clear" w:color="auto" w:fill="FFFFFF"/>
        <w:spacing w:after="0" w:line="360" w:lineRule="atLeast"/>
        <w:ind w:left="709"/>
        <w:jc w:val="center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inherit" w:eastAsia="Times New Roman" w:hAnsi="inherit" w:cs="Times New Roman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УВАЖАЕМЫЕ ГРАЖДАНЕ!</w:t>
      </w:r>
    </w:p>
    <w:p w:rsidR="00513552" w:rsidRPr="00513552" w:rsidRDefault="00513552" w:rsidP="007F5A48">
      <w:pPr>
        <w:shd w:val="clear" w:color="auto" w:fill="FFFFFF"/>
        <w:spacing w:after="0" w:line="360" w:lineRule="atLeast"/>
        <w:ind w:left="709"/>
        <w:jc w:val="center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ПОМНИТЕ!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/>
        <w:jc w:val="center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НЕУКОСНИТЕЛЬНОЕ СОБЛЮДЕНИЕ УСТАНОВЛЕННЫХ ПРАВИЛ ПОЖАРНОЙ БЕЗОПАСНОСТИ, ПОЗВОЛИТ СБЕРЕЧЬ ВЫРАЩЕННЫЙ УРОЖАЙ ОТ ПОЖАРА.</w:t>
      </w:r>
    </w:p>
    <w:p w:rsidR="00513552" w:rsidRPr="00513552" w:rsidRDefault="00513552" w:rsidP="007F5A48">
      <w:pPr>
        <w:shd w:val="clear" w:color="auto" w:fill="FFFFFF"/>
        <w:spacing w:after="0" w:line="360" w:lineRule="atLeast"/>
        <w:ind w:left="709"/>
        <w:jc w:val="center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inherit" w:eastAsia="Times New Roman" w:hAnsi="inherit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ПРИ ПОЖАРЕ ЗВОНИТЕ</w:t>
      </w:r>
    </w:p>
    <w:p w:rsidR="00513552" w:rsidRDefault="00513552" w:rsidP="007F5A48">
      <w:pPr>
        <w:shd w:val="clear" w:color="auto" w:fill="FFFFFF"/>
        <w:spacing w:after="0" w:line="360" w:lineRule="atLeast"/>
        <w:ind w:left="709"/>
        <w:textAlignment w:val="baseline"/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513552">
        <w:rPr>
          <w:rFonts w:ascii="inherit" w:eastAsia="Times New Roman" w:hAnsi="inherit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                </w:t>
      </w:r>
      <w:r w:rsidR="007F5A48">
        <w:rPr>
          <w:rFonts w:ascii="inherit" w:eastAsia="Times New Roman" w:hAnsi="inherit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  <w:r w:rsidRPr="00513552">
        <w:rPr>
          <w:rFonts w:ascii="inherit" w:eastAsia="Times New Roman" w:hAnsi="inherit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 </w:t>
      </w:r>
      <w:r w:rsidRPr="00513552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«01»</w:t>
      </w:r>
      <w:r w:rsidRPr="00513552">
        <w:rPr>
          <w:rFonts w:ascii="inherit" w:eastAsia="Times New Roman" w:hAnsi="inherit" w:cs="Times New Roman"/>
          <w:color w:val="FF0000"/>
          <w:sz w:val="28"/>
          <w:szCs w:val="28"/>
          <w:bdr w:val="none" w:sz="0" w:space="0" w:color="auto" w:frame="1"/>
          <w:lang w:eastAsia="ru-RU"/>
        </w:rPr>
        <w:t>,</w:t>
      </w:r>
      <w:r w:rsidRPr="00513552">
        <w:rPr>
          <w:rFonts w:ascii="inherit" w:eastAsia="Times New Roman" w:hAnsi="inherit" w:cs="Times New Roman"/>
          <w:color w:val="0000FF"/>
          <w:sz w:val="28"/>
          <w:szCs w:val="28"/>
          <w:bdr w:val="none" w:sz="0" w:space="0" w:color="auto" w:frame="1"/>
          <w:lang w:eastAsia="ru-RU"/>
        </w:rPr>
        <w:t>  </w:t>
      </w:r>
      <w:r>
        <w:rPr>
          <w:rFonts w:ascii="inherit" w:eastAsia="Times New Roman" w:hAnsi="inherit" w:cs="Times New Roman"/>
          <w:color w:val="0000FF"/>
          <w:sz w:val="28"/>
          <w:szCs w:val="28"/>
          <w:bdr w:val="none" w:sz="0" w:space="0" w:color="auto" w:frame="1"/>
          <w:lang w:eastAsia="ru-RU"/>
        </w:rPr>
        <w:t xml:space="preserve">      </w:t>
      </w:r>
      <w:r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3-06-46,      3-04-57</w:t>
      </w:r>
    </w:p>
    <w:p w:rsidR="007F5A48" w:rsidRPr="00513552" w:rsidRDefault="007F5A48" w:rsidP="007F5A48">
      <w:pPr>
        <w:shd w:val="clear" w:color="auto" w:fill="FFFFFF"/>
        <w:spacing w:after="0" w:line="360" w:lineRule="atLeast"/>
        <w:ind w:left="709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</w:p>
    <w:p w:rsidR="00513552" w:rsidRPr="00513552" w:rsidRDefault="00513552" w:rsidP="007F5A48">
      <w:pPr>
        <w:shd w:val="clear" w:color="auto" w:fill="FFFFFF"/>
        <w:spacing w:after="0" w:line="240" w:lineRule="auto"/>
        <w:ind w:left="709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inherit" w:eastAsia="Times New Roman" w:hAnsi="inherit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           </w:t>
      </w:r>
      <w:r w:rsidR="007F5A48">
        <w:rPr>
          <w:rFonts w:ascii="inherit" w:eastAsia="Times New Roman" w:hAnsi="inherit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                          </w:t>
      </w:r>
      <w:r w:rsidRPr="00513552">
        <w:rPr>
          <w:rFonts w:ascii="inherit" w:eastAsia="Times New Roman" w:hAnsi="inherit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ПО ТЕЛЕФОНУ СОТОВОЙ СВЯЗИ</w:t>
      </w:r>
    </w:p>
    <w:p w:rsidR="00513552" w:rsidRPr="00513552" w:rsidRDefault="00513552" w:rsidP="007F5A48">
      <w:pPr>
        <w:shd w:val="clear" w:color="auto" w:fill="FFFFFF"/>
        <w:spacing w:after="240" w:line="240" w:lineRule="auto"/>
        <w:ind w:left="709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  <w:t> </w:t>
      </w:r>
    </w:p>
    <w:p w:rsidR="00513552" w:rsidRPr="00513552" w:rsidRDefault="00513552" w:rsidP="007F5A48">
      <w:pPr>
        <w:shd w:val="clear" w:color="auto" w:fill="FFFFFF"/>
        <w:spacing w:after="0" w:line="240" w:lineRule="auto"/>
        <w:ind w:left="709"/>
        <w:textAlignment w:val="baseline"/>
        <w:rPr>
          <w:rFonts w:ascii="PT Serif" w:eastAsia="Times New Roman" w:hAnsi="PT Serif" w:cs="Times New Roman"/>
          <w:color w:val="222222"/>
          <w:sz w:val="24"/>
          <w:szCs w:val="24"/>
          <w:lang w:eastAsia="ru-RU"/>
        </w:rPr>
      </w:pPr>
      <w:r w:rsidRPr="00513552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                           </w:t>
      </w:r>
      <w:r w:rsidR="007F5A48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Pr="00513552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  «</w:t>
      </w:r>
      <w:proofErr w:type="gramStart"/>
      <w:r w:rsidRPr="00513552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101»или</w:t>
      </w:r>
      <w:proofErr w:type="gramEnd"/>
      <w:r w:rsidRPr="00513552">
        <w:rPr>
          <w:rFonts w:ascii="inherit" w:eastAsia="Times New Roman" w:hAnsi="inherit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«112».</w:t>
      </w:r>
    </w:p>
    <w:p w:rsidR="00513552" w:rsidRPr="00513552" w:rsidRDefault="00513552" w:rsidP="007F5A4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552" w:rsidRPr="00513552" w:rsidRDefault="00513552" w:rsidP="007F5A48">
      <w:pPr>
        <w:numPr>
          <w:ilvl w:val="0"/>
          <w:numId w:val="1"/>
        </w:numPr>
        <w:shd w:val="clear" w:color="auto" w:fill="FFFFFF"/>
        <w:spacing w:after="0" w:line="240" w:lineRule="auto"/>
        <w:ind w:left="709" w:right="60"/>
        <w:textAlignment w:val="top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513552" w:rsidRPr="00513552" w:rsidRDefault="00513552" w:rsidP="007F5A48">
      <w:pPr>
        <w:numPr>
          <w:ilvl w:val="0"/>
          <w:numId w:val="1"/>
        </w:numPr>
        <w:shd w:val="clear" w:color="auto" w:fill="FFFFFF"/>
        <w:spacing w:after="0" w:line="240" w:lineRule="auto"/>
        <w:ind w:left="709" w:right="60"/>
        <w:textAlignment w:val="top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513552" w:rsidRPr="00513552" w:rsidRDefault="00513552" w:rsidP="007F5A48">
      <w:pPr>
        <w:numPr>
          <w:ilvl w:val="0"/>
          <w:numId w:val="1"/>
        </w:numPr>
        <w:shd w:val="clear" w:color="auto" w:fill="FFFFFF"/>
        <w:spacing w:after="0" w:line="240" w:lineRule="auto"/>
        <w:ind w:left="709" w:right="60"/>
        <w:textAlignment w:val="top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513552" w:rsidRPr="00513552" w:rsidRDefault="00513552" w:rsidP="00513552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513552" w:rsidRPr="00513552" w:rsidRDefault="00513552" w:rsidP="00513552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513552" w:rsidRPr="00513552" w:rsidRDefault="00513552" w:rsidP="00513552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513552" w:rsidRPr="00513552" w:rsidRDefault="00513552" w:rsidP="00513552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427123" w:rsidRDefault="00427123" w:rsidP="00427123">
      <w:pPr>
        <w:ind w:right="-456" w:hanging="567"/>
      </w:pPr>
    </w:p>
    <w:sectPr w:rsidR="00427123" w:rsidSect="007F5A48">
      <w:pgSz w:w="11906" w:h="16838"/>
      <w:pgMar w:top="426" w:right="426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B473C"/>
    <w:multiLevelType w:val="multilevel"/>
    <w:tmpl w:val="F8601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552"/>
    <w:rsid w:val="000A6AFA"/>
    <w:rsid w:val="00427123"/>
    <w:rsid w:val="00513552"/>
    <w:rsid w:val="007F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E4A2B-BADF-4FE5-8727-8535BB43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35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6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7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93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    </vt:lpstr>
      <vt:lpstr>        </vt:lpstr>
      <vt:lpstr>        </vt:lpstr>
      <vt:lpstr>        </vt:lpstr>
      <vt:lpstr>        /</vt:lpstr>
      <vt:lpstr>        ПАМЯТКА ДЛЯ СЕЛЬХОЗТОВАРОПРОИЗВОДИТЕЛЕЙ ПО СОБЛЮДЕНИЮ ПРОТИВОПОЖАРНОГО РЕЖИМА ПР</vt:lpstr>
    </vt:vector>
  </TitlesOfParts>
  <Company/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3</cp:revision>
  <dcterms:created xsi:type="dcterms:W3CDTF">2022-06-27T06:40:00Z</dcterms:created>
  <dcterms:modified xsi:type="dcterms:W3CDTF">2022-06-27T07:12:00Z</dcterms:modified>
</cp:coreProperties>
</file>