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7A0" w:rsidRPr="009057A0" w:rsidRDefault="009057A0" w:rsidP="009057A0">
      <w:pPr>
        <w:spacing w:after="0" w:line="240" w:lineRule="auto"/>
        <w:outlineLvl w:val="1"/>
        <w:rPr>
          <w:rFonts w:ascii="Arial" w:eastAsia="Times New Roman" w:hAnsi="Arial" w:cs="Arial"/>
          <w:color w:val="7BA428"/>
          <w:sz w:val="38"/>
          <w:szCs w:val="38"/>
          <w:lang w:eastAsia="ru-RU"/>
        </w:rPr>
      </w:pPr>
      <w:r w:rsidRPr="009057A0">
        <w:rPr>
          <w:rFonts w:ascii="Arial" w:eastAsia="Times New Roman" w:hAnsi="Arial" w:cs="Arial"/>
          <w:color w:val="7BA428"/>
          <w:sz w:val="38"/>
          <w:szCs w:val="38"/>
          <w:lang w:eastAsia="ru-RU"/>
        </w:rPr>
        <w:fldChar w:fldCharType="begin"/>
      </w:r>
      <w:r w:rsidRPr="009057A0">
        <w:rPr>
          <w:rFonts w:ascii="Arial" w:eastAsia="Times New Roman" w:hAnsi="Arial" w:cs="Arial"/>
          <w:color w:val="7BA428"/>
          <w:sz w:val="38"/>
          <w:szCs w:val="38"/>
          <w:lang w:eastAsia="ru-RU"/>
        </w:rPr>
        <w:instrText xml:space="preserve"> HYPERLINK "https://rodnes-sp.ru/archive/5407-pamyatka-naseleniyu-po-dejstviyam-pri-bytovykh-otravleniyakh-2" </w:instrText>
      </w:r>
      <w:r w:rsidRPr="009057A0">
        <w:rPr>
          <w:rFonts w:ascii="Arial" w:eastAsia="Times New Roman" w:hAnsi="Arial" w:cs="Arial"/>
          <w:color w:val="7BA428"/>
          <w:sz w:val="38"/>
          <w:szCs w:val="38"/>
          <w:lang w:eastAsia="ru-RU"/>
        </w:rPr>
        <w:fldChar w:fldCharType="separate"/>
      </w:r>
      <w:r w:rsidRPr="009057A0">
        <w:rPr>
          <w:rFonts w:ascii="Arial" w:eastAsia="Times New Roman" w:hAnsi="Arial" w:cs="Arial"/>
          <w:color w:val="041FE9"/>
          <w:sz w:val="38"/>
          <w:szCs w:val="38"/>
          <w:lang w:eastAsia="ru-RU"/>
        </w:rPr>
        <w:t>Памятка населению по действиям при бытовых отравлениях</w:t>
      </w:r>
      <w:r w:rsidRPr="009057A0">
        <w:rPr>
          <w:rFonts w:ascii="Arial" w:eastAsia="Times New Roman" w:hAnsi="Arial" w:cs="Arial"/>
          <w:color w:val="7BA428"/>
          <w:sz w:val="38"/>
          <w:szCs w:val="38"/>
          <w:lang w:eastAsia="ru-RU"/>
        </w:rPr>
        <w:fldChar w:fldCharType="end"/>
      </w:r>
    </w:p>
    <w:p w:rsidR="009057A0" w:rsidRPr="009057A0" w:rsidRDefault="009057A0" w:rsidP="008865D6">
      <w:pPr>
        <w:spacing w:after="0" w:line="408" w:lineRule="atLeast"/>
        <w:ind w:left="-1134" w:right="-568"/>
        <w:rPr>
          <w:rFonts w:ascii="Arial" w:eastAsia="Times New Roman" w:hAnsi="Arial" w:cs="Arial"/>
          <w:color w:val="333333"/>
          <w:sz w:val="19"/>
          <w:szCs w:val="19"/>
          <w:lang w:eastAsia="ru-RU"/>
        </w:rPr>
      </w:pPr>
      <w:r w:rsidRPr="009057A0">
        <w:rPr>
          <w:rFonts w:ascii="Arial" w:eastAsia="Times New Roman" w:hAnsi="Arial" w:cs="Arial"/>
          <w:color w:val="333333"/>
          <w:sz w:val="18"/>
          <w:szCs w:val="18"/>
          <w:lang w:eastAsia="ru-RU"/>
        </w:rPr>
        <w:t>1. Разлив ртути из поврежденных бытовых приборов (градусник и т.п.</w:t>
      </w:r>
      <w:proofErr w:type="gramStart"/>
      <w:r w:rsidRPr="009057A0">
        <w:rPr>
          <w:rFonts w:ascii="Arial" w:eastAsia="Times New Roman" w:hAnsi="Arial" w:cs="Arial"/>
          <w:color w:val="333333"/>
          <w:sz w:val="18"/>
          <w:szCs w:val="18"/>
          <w:lang w:eastAsia="ru-RU"/>
        </w:rPr>
        <w:t>):</w:t>
      </w:r>
      <w:r w:rsidRPr="009057A0">
        <w:rPr>
          <w:rFonts w:ascii="Arial" w:eastAsia="Times New Roman" w:hAnsi="Arial" w:cs="Arial"/>
          <w:color w:val="333333"/>
          <w:sz w:val="19"/>
          <w:szCs w:val="19"/>
          <w:lang w:eastAsia="ru-RU"/>
        </w:rPr>
        <w:t>Удалить</w:t>
      </w:r>
      <w:proofErr w:type="gramEnd"/>
      <w:r w:rsidRPr="009057A0">
        <w:rPr>
          <w:rFonts w:ascii="Arial" w:eastAsia="Times New Roman" w:hAnsi="Arial" w:cs="Arial"/>
          <w:color w:val="333333"/>
          <w:sz w:val="19"/>
          <w:szCs w:val="19"/>
          <w:lang w:eastAsia="ru-RU"/>
        </w:rPr>
        <w:t xml:space="preserve"> всех посторонних из </w:t>
      </w:r>
      <w:r w:rsidR="008865D6" w:rsidRPr="009057A0">
        <w:rPr>
          <w:rFonts w:ascii="Arial" w:eastAsia="Times New Roman" w:hAnsi="Arial" w:cs="Arial"/>
          <w:color w:val="333333"/>
          <w:sz w:val="19"/>
          <w:szCs w:val="19"/>
          <w:lang w:eastAsia="ru-RU"/>
        </w:rPr>
        <w:t>помещения. Открыть</w:t>
      </w:r>
      <w:r w:rsidRPr="009057A0">
        <w:rPr>
          <w:rFonts w:ascii="Arial" w:eastAsia="Times New Roman" w:hAnsi="Arial" w:cs="Arial"/>
          <w:color w:val="333333"/>
          <w:sz w:val="19"/>
          <w:szCs w:val="19"/>
          <w:lang w:eastAsia="ru-RU"/>
        </w:rPr>
        <w:t xml:space="preserve"> двери, окна для проветривания.</w:t>
      </w:r>
      <w:r w:rsidR="008865D6">
        <w:rPr>
          <w:rFonts w:ascii="Arial" w:eastAsia="Times New Roman" w:hAnsi="Arial" w:cs="Arial"/>
          <w:color w:val="333333"/>
          <w:sz w:val="19"/>
          <w:szCs w:val="19"/>
          <w:lang w:eastAsia="ru-RU"/>
        </w:rPr>
        <w:t xml:space="preserve"> </w:t>
      </w:r>
      <w:r w:rsidRPr="009057A0">
        <w:rPr>
          <w:rFonts w:ascii="Arial" w:eastAsia="Times New Roman" w:hAnsi="Arial" w:cs="Arial"/>
          <w:color w:val="333333"/>
          <w:sz w:val="19"/>
          <w:szCs w:val="19"/>
          <w:lang w:eastAsia="ru-RU"/>
        </w:rPr>
        <w:t xml:space="preserve">Надеть </w:t>
      </w:r>
      <w:proofErr w:type="spellStart"/>
      <w:r w:rsidRPr="009057A0">
        <w:rPr>
          <w:rFonts w:ascii="Arial" w:eastAsia="Times New Roman" w:hAnsi="Arial" w:cs="Arial"/>
          <w:color w:val="333333"/>
          <w:sz w:val="19"/>
          <w:szCs w:val="19"/>
          <w:lang w:eastAsia="ru-RU"/>
        </w:rPr>
        <w:t>ватно</w:t>
      </w:r>
      <w:proofErr w:type="spellEnd"/>
      <w:r w:rsidRPr="009057A0">
        <w:rPr>
          <w:rFonts w:ascii="Arial" w:eastAsia="Times New Roman" w:hAnsi="Arial" w:cs="Arial"/>
          <w:color w:val="333333"/>
          <w:sz w:val="19"/>
          <w:szCs w:val="19"/>
          <w:lang w:eastAsia="ru-RU"/>
        </w:rPr>
        <w:t xml:space="preserve"> - марлевую повязку, резиновые </w:t>
      </w:r>
      <w:r w:rsidR="008865D6" w:rsidRPr="009057A0">
        <w:rPr>
          <w:rFonts w:ascii="Arial" w:eastAsia="Times New Roman" w:hAnsi="Arial" w:cs="Arial"/>
          <w:color w:val="333333"/>
          <w:sz w:val="19"/>
          <w:szCs w:val="19"/>
          <w:lang w:eastAsia="ru-RU"/>
        </w:rPr>
        <w:t>перчатки. Собрать</w:t>
      </w:r>
      <w:r w:rsidRPr="009057A0">
        <w:rPr>
          <w:rFonts w:ascii="Arial" w:eastAsia="Times New Roman" w:hAnsi="Arial" w:cs="Arial"/>
          <w:color w:val="333333"/>
          <w:sz w:val="19"/>
          <w:szCs w:val="19"/>
          <w:lang w:eastAsia="ru-RU"/>
        </w:rPr>
        <w:t xml:space="preserve"> ртуть (скребком, щеткой, пылесосом, спринцовкой</w:t>
      </w:r>
      <w:proofErr w:type="gramStart"/>
      <w:r w:rsidRPr="009057A0">
        <w:rPr>
          <w:rFonts w:ascii="Arial" w:eastAsia="Times New Roman" w:hAnsi="Arial" w:cs="Arial"/>
          <w:color w:val="333333"/>
          <w:sz w:val="19"/>
          <w:szCs w:val="19"/>
          <w:lang w:eastAsia="ru-RU"/>
        </w:rPr>
        <w:t>).Очищенное</w:t>
      </w:r>
      <w:proofErr w:type="gramEnd"/>
      <w:r w:rsidRPr="009057A0">
        <w:rPr>
          <w:rFonts w:ascii="Arial" w:eastAsia="Times New Roman" w:hAnsi="Arial" w:cs="Arial"/>
          <w:color w:val="333333"/>
          <w:sz w:val="19"/>
          <w:szCs w:val="19"/>
          <w:lang w:eastAsia="ru-RU"/>
        </w:rPr>
        <w:t xml:space="preserve"> от ртути место промыть горячей мыльной (</w:t>
      </w:r>
      <w:r w:rsidR="008865D6" w:rsidRPr="009057A0">
        <w:rPr>
          <w:rFonts w:ascii="Arial" w:eastAsia="Times New Roman" w:hAnsi="Arial" w:cs="Arial"/>
          <w:color w:val="333333"/>
          <w:sz w:val="19"/>
          <w:szCs w:val="19"/>
          <w:lang w:eastAsia="ru-RU"/>
        </w:rPr>
        <w:t>порошковой, стиральной</w:t>
      </w:r>
      <w:r w:rsidRPr="009057A0">
        <w:rPr>
          <w:rFonts w:ascii="Arial" w:eastAsia="Times New Roman" w:hAnsi="Arial" w:cs="Arial"/>
          <w:color w:val="333333"/>
          <w:sz w:val="19"/>
          <w:szCs w:val="19"/>
          <w:lang w:eastAsia="ru-RU"/>
        </w:rPr>
        <w:t xml:space="preserve">) жидкостью или крутым раствором </w:t>
      </w:r>
      <w:r w:rsidR="008865D6" w:rsidRPr="009057A0">
        <w:rPr>
          <w:rFonts w:ascii="Arial" w:eastAsia="Times New Roman" w:hAnsi="Arial" w:cs="Arial"/>
          <w:color w:val="333333"/>
          <w:sz w:val="19"/>
          <w:szCs w:val="19"/>
          <w:lang w:eastAsia="ru-RU"/>
        </w:rPr>
        <w:t>марганцовки. После</w:t>
      </w:r>
      <w:r w:rsidRPr="009057A0">
        <w:rPr>
          <w:rFonts w:ascii="Arial" w:eastAsia="Times New Roman" w:hAnsi="Arial" w:cs="Arial"/>
          <w:color w:val="333333"/>
          <w:sz w:val="19"/>
          <w:szCs w:val="19"/>
          <w:lang w:eastAsia="ru-RU"/>
        </w:rPr>
        <w:t xml:space="preserve"> уборки руки вымыть с мылом горячей водой.</w:t>
      </w:r>
      <w:r w:rsidR="008865D6">
        <w:rPr>
          <w:rFonts w:ascii="Arial" w:eastAsia="Times New Roman" w:hAnsi="Arial" w:cs="Arial"/>
          <w:color w:val="333333"/>
          <w:sz w:val="19"/>
          <w:szCs w:val="19"/>
          <w:lang w:eastAsia="ru-RU"/>
        </w:rPr>
        <w:t xml:space="preserve"> </w:t>
      </w:r>
      <w:r w:rsidRPr="009057A0">
        <w:rPr>
          <w:rFonts w:ascii="Arial" w:eastAsia="Times New Roman" w:hAnsi="Arial" w:cs="Arial"/>
          <w:color w:val="333333"/>
          <w:sz w:val="19"/>
          <w:szCs w:val="19"/>
          <w:lang w:eastAsia="ru-RU"/>
        </w:rPr>
        <w:t>При ухудшении состояния здоровья обратиться к врачу</w:t>
      </w:r>
    </w:p>
    <w:p w:rsidR="009057A0" w:rsidRPr="009057A0" w:rsidRDefault="009057A0" w:rsidP="008865D6">
      <w:pPr>
        <w:spacing w:before="120" w:after="120" w:line="408" w:lineRule="atLeast"/>
        <w:ind w:left="-1134" w:right="-568"/>
        <w:jc w:val="center"/>
        <w:rPr>
          <w:rFonts w:ascii="Arial" w:eastAsia="Times New Roman" w:hAnsi="Arial" w:cs="Arial"/>
          <w:color w:val="333333"/>
          <w:sz w:val="19"/>
          <w:szCs w:val="19"/>
          <w:lang w:eastAsia="ru-RU"/>
        </w:rPr>
      </w:pPr>
      <w:r w:rsidRPr="009057A0">
        <w:rPr>
          <w:rFonts w:ascii="Arial" w:eastAsia="Times New Roman" w:hAnsi="Arial" w:cs="Arial"/>
          <w:color w:val="333333"/>
          <w:sz w:val="19"/>
          <w:szCs w:val="19"/>
          <w:lang w:eastAsia="ru-RU"/>
        </w:rPr>
        <w:t>2. Отравление бытовыми препаратами (аммиачная вода, нашатырный спирт, стиральный порошок, препараты для мытья посуды, ванн, стекол и т.д.</w:t>
      </w:r>
      <w:r w:rsidR="008865D6" w:rsidRPr="009057A0">
        <w:rPr>
          <w:rFonts w:ascii="Arial" w:eastAsia="Times New Roman" w:hAnsi="Arial" w:cs="Arial"/>
          <w:color w:val="333333"/>
          <w:sz w:val="19"/>
          <w:szCs w:val="19"/>
          <w:lang w:eastAsia="ru-RU"/>
        </w:rPr>
        <w:t>): Сообщить</w:t>
      </w:r>
      <w:r w:rsidRPr="009057A0">
        <w:rPr>
          <w:rFonts w:ascii="Arial" w:eastAsia="Times New Roman" w:hAnsi="Arial" w:cs="Arial"/>
          <w:color w:val="333333"/>
          <w:sz w:val="19"/>
          <w:szCs w:val="19"/>
          <w:lang w:eastAsia="ru-RU"/>
        </w:rPr>
        <w:t xml:space="preserve"> врачу и вывести пострадавшего на свежий воздух, снять загрязненную одежду, тепло одеть его в незараженную одежду.</w:t>
      </w:r>
      <w:r w:rsidR="008865D6">
        <w:rPr>
          <w:rFonts w:ascii="Arial" w:eastAsia="Times New Roman" w:hAnsi="Arial" w:cs="Arial"/>
          <w:color w:val="333333"/>
          <w:sz w:val="19"/>
          <w:szCs w:val="19"/>
          <w:lang w:eastAsia="ru-RU"/>
        </w:rPr>
        <w:t xml:space="preserve"> </w:t>
      </w:r>
      <w:r w:rsidRPr="009057A0">
        <w:rPr>
          <w:rFonts w:ascii="Arial" w:eastAsia="Times New Roman" w:hAnsi="Arial" w:cs="Arial"/>
          <w:color w:val="333333"/>
          <w:sz w:val="19"/>
          <w:szCs w:val="19"/>
          <w:lang w:eastAsia="ru-RU"/>
        </w:rPr>
        <w:t>При попадании на кожу препаратов бытовой химии смыть их обильной струей воды в течении 5-7 минут.</w:t>
      </w:r>
      <w:r w:rsidR="008865D6">
        <w:rPr>
          <w:rFonts w:ascii="Arial" w:eastAsia="Times New Roman" w:hAnsi="Arial" w:cs="Arial"/>
          <w:color w:val="333333"/>
          <w:sz w:val="19"/>
          <w:szCs w:val="19"/>
          <w:lang w:eastAsia="ru-RU"/>
        </w:rPr>
        <w:t xml:space="preserve"> </w:t>
      </w:r>
      <w:r w:rsidRPr="009057A0">
        <w:rPr>
          <w:rFonts w:ascii="Arial" w:eastAsia="Times New Roman" w:hAnsi="Arial" w:cs="Arial"/>
          <w:color w:val="333333"/>
          <w:sz w:val="19"/>
          <w:szCs w:val="19"/>
          <w:lang w:eastAsia="ru-RU"/>
        </w:rPr>
        <w:t>При попадании в глаза промыть их струей воды в течении 10-30 минут, закапать 30% раствором альбуцида или чайной заварки.</w:t>
      </w:r>
      <w:r w:rsidR="008865D6">
        <w:rPr>
          <w:rFonts w:ascii="Arial" w:eastAsia="Times New Roman" w:hAnsi="Arial" w:cs="Arial"/>
          <w:color w:val="333333"/>
          <w:sz w:val="19"/>
          <w:szCs w:val="19"/>
          <w:lang w:eastAsia="ru-RU"/>
        </w:rPr>
        <w:t xml:space="preserve"> </w:t>
      </w:r>
      <w:r w:rsidRPr="009057A0">
        <w:rPr>
          <w:rFonts w:ascii="Arial" w:eastAsia="Times New Roman" w:hAnsi="Arial" w:cs="Arial"/>
          <w:color w:val="333333"/>
          <w:sz w:val="19"/>
          <w:szCs w:val="19"/>
          <w:lang w:eastAsia="ru-RU"/>
        </w:rPr>
        <w:t>При попадании внутрь дать выпить 1-2 стакана молока или холодной воды, употребить в пищу растительное масло.</w:t>
      </w:r>
    </w:p>
    <w:p w:rsidR="009057A0" w:rsidRPr="009057A0" w:rsidRDefault="009057A0" w:rsidP="008865D6">
      <w:pPr>
        <w:spacing w:before="120" w:after="120" w:line="408" w:lineRule="atLeast"/>
        <w:ind w:left="-1134" w:right="-568"/>
        <w:rPr>
          <w:rFonts w:ascii="Arial" w:eastAsia="Times New Roman" w:hAnsi="Arial" w:cs="Arial"/>
          <w:color w:val="333333"/>
          <w:sz w:val="19"/>
          <w:szCs w:val="19"/>
          <w:lang w:eastAsia="ru-RU"/>
        </w:rPr>
      </w:pPr>
      <w:r w:rsidRPr="009057A0">
        <w:rPr>
          <w:rFonts w:ascii="Arial" w:eastAsia="Times New Roman" w:hAnsi="Arial" w:cs="Arial"/>
          <w:color w:val="333333"/>
          <w:sz w:val="19"/>
          <w:szCs w:val="19"/>
          <w:lang w:eastAsia="ru-RU"/>
        </w:rPr>
        <w:t>3. При отравлении растительным ядом (ядовитые грибы, ягоды, растения и т.п.</w:t>
      </w:r>
      <w:r w:rsidR="008865D6" w:rsidRPr="009057A0">
        <w:rPr>
          <w:rFonts w:ascii="Arial" w:eastAsia="Times New Roman" w:hAnsi="Arial" w:cs="Arial"/>
          <w:color w:val="333333"/>
          <w:sz w:val="19"/>
          <w:szCs w:val="19"/>
          <w:lang w:eastAsia="ru-RU"/>
        </w:rPr>
        <w:t>): Дать</w:t>
      </w:r>
      <w:r w:rsidRPr="009057A0">
        <w:rPr>
          <w:rFonts w:ascii="Arial" w:eastAsia="Times New Roman" w:hAnsi="Arial" w:cs="Arial"/>
          <w:color w:val="333333"/>
          <w:sz w:val="19"/>
          <w:szCs w:val="19"/>
          <w:lang w:eastAsia="ru-RU"/>
        </w:rPr>
        <w:t xml:space="preserve"> пострадавшему выпить 1-2 стакана воды (на стакан воды добавить 1/2 чайной ложки поваренной соли</w:t>
      </w:r>
      <w:r w:rsidR="008865D6" w:rsidRPr="009057A0">
        <w:rPr>
          <w:rFonts w:ascii="Arial" w:eastAsia="Times New Roman" w:hAnsi="Arial" w:cs="Arial"/>
          <w:color w:val="333333"/>
          <w:sz w:val="19"/>
          <w:szCs w:val="19"/>
          <w:lang w:eastAsia="ru-RU"/>
        </w:rPr>
        <w:t>). Вызвать</w:t>
      </w:r>
      <w:r w:rsidRPr="009057A0">
        <w:rPr>
          <w:rFonts w:ascii="Arial" w:eastAsia="Times New Roman" w:hAnsi="Arial" w:cs="Arial"/>
          <w:color w:val="333333"/>
          <w:sz w:val="19"/>
          <w:szCs w:val="19"/>
          <w:lang w:eastAsia="ru-RU"/>
        </w:rPr>
        <w:t xml:space="preserve"> </w:t>
      </w:r>
      <w:r w:rsidR="008865D6" w:rsidRPr="009057A0">
        <w:rPr>
          <w:rFonts w:ascii="Arial" w:eastAsia="Times New Roman" w:hAnsi="Arial" w:cs="Arial"/>
          <w:color w:val="333333"/>
          <w:sz w:val="19"/>
          <w:szCs w:val="19"/>
          <w:lang w:eastAsia="ru-RU"/>
        </w:rPr>
        <w:t>рвоту. Повторить</w:t>
      </w:r>
      <w:r w:rsidRPr="009057A0">
        <w:rPr>
          <w:rFonts w:ascii="Arial" w:eastAsia="Times New Roman" w:hAnsi="Arial" w:cs="Arial"/>
          <w:color w:val="333333"/>
          <w:sz w:val="19"/>
          <w:szCs w:val="19"/>
          <w:lang w:eastAsia="ru-RU"/>
        </w:rPr>
        <w:t xml:space="preserve"> эту процедуру 5-6 раз, после чего пострадавший должен съесть 100 грамм черных сухарей или принять 3-4 таблетки активированного угля.</w:t>
      </w:r>
      <w:r w:rsidR="008865D6">
        <w:rPr>
          <w:rFonts w:ascii="Arial" w:eastAsia="Times New Roman" w:hAnsi="Arial" w:cs="Arial"/>
          <w:color w:val="333333"/>
          <w:sz w:val="19"/>
          <w:szCs w:val="19"/>
          <w:lang w:eastAsia="ru-RU"/>
        </w:rPr>
        <w:t xml:space="preserve"> </w:t>
      </w:r>
      <w:r w:rsidRPr="009057A0">
        <w:rPr>
          <w:rFonts w:ascii="Arial" w:eastAsia="Times New Roman" w:hAnsi="Arial" w:cs="Arial"/>
          <w:color w:val="333333"/>
          <w:sz w:val="19"/>
          <w:szCs w:val="19"/>
          <w:lang w:eastAsia="ru-RU"/>
        </w:rPr>
        <w:t>Принять слабительное (сернокислый натрий или сернокислую магнезию 30-50 грамм, разведенные в 1/2 стакане воды</w:t>
      </w:r>
      <w:r w:rsidR="008865D6" w:rsidRPr="009057A0">
        <w:rPr>
          <w:rFonts w:ascii="Arial" w:eastAsia="Times New Roman" w:hAnsi="Arial" w:cs="Arial"/>
          <w:color w:val="333333"/>
          <w:sz w:val="19"/>
          <w:szCs w:val="19"/>
          <w:lang w:eastAsia="ru-RU"/>
        </w:rPr>
        <w:t>). При</w:t>
      </w:r>
      <w:r w:rsidRPr="009057A0">
        <w:rPr>
          <w:rFonts w:ascii="Arial" w:eastAsia="Times New Roman" w:hAnsi="Arial" w:cs="Arial"/>
          <w:color w:val="333333"/>
          <w:sz w:val="19"/>
          <w:szCs w:val="19"/>
          <w:lang w:eastAsia="ru-RU"/>
        </w:rPr>
        <w:t xml:space="preserve"> возбуждении наложить на голову холодный компресс, остаться в </w:t>
      </w:r>
      <w:r w:rsidR="008865D6" w:rsidRPr="009057A0">
        <w:rPr>
          <w:rFonts w:ascii="Arial" w:eastAsia="Times New Roman" w:hAnsi="Arial" w:cs="Arial"/>
          <w:color w:val="333333"/>
          <w:sz w:val="19"/>
          <w:szCs w:val="19"/>
          <w:lang w:eastAsia="ru-RU"/>
        </w:rPr>
        <w:t>постели</w:t>
      </w:r>
      <w:r w:rsidRPr="009057A0">
        <w:rPr>
          <w:rFonts w:ascii="Arial" w:eastAsia="Times New Roman" w:hAnsi="Arial" w:cs="Arial"/>
          <w:color w:val="333333"/>
          <w:sz w:val="19"/>
          <w:szCs w:val="19"/>
          <w:lang w:eastAsia="ru-RU"/>
        </w:rPr>
        <w:t>.</w:t>
      </w:r>
      <w:r w:rsidR="008865D6">
        <w:rPr>
          <w:rFonts w:ascii="Arial" w:eastAsia="Times New Roman" w:hAnsi="Arial" w:cs="Arial"/>
          <w:color w:val="333333"/>
          <w:sz w:val="19"/>
          <w:szCs w:val="19"/>
          <w:lang w:eastAsia="ru-RU"/>
        </w:rPr>
        <w:t xml:space="preserve"> </w:t>
      </w:r>
      <w:r w:rsidRPr="009057A0">
        <w:rPr>
          <w:rFonts w:ascii="Arial" w:eastAsia="Times New Roman" w:hAnsi="Arial" w:cs="Arial"/>
          <w:color w:val="333333"/>
          <w:sz w:val="19"/>
          <w:szCs w:val="19"/>
          <w:lang w:eastAsia="ru-RU"/>
        </w:rPr>
        <w:t>При обмороке положить пострадавшего (если сидя, то опустить голову вниз), ноги приподнять. Дать выпить крепкого теплого чая.</w:t>
      </w:r>
      <w:r w:rsidR="008865D6">
        <w:rPr>
          <w:rFonts w:ascii="Arial" w:eastAsia="Times New Roman" w:hAnsi="Arial" w:cs="Arial"/>
          <w:color w:val="333333"/>
          <w:sz w:val="19"/>
          <w:szCs w:val="19"/>
          <w:lang w:eastAsia="ru-RU"/>
        </w:rPr>
        <w:t xml:space="preserve"> </w:t>
      </w:r>
      <w:r w:rsidRPr="009057A0">
        <w:rPr>
          <w:rFonts w:ascii="Arial" w:eastAsia="Times New Roman" w:hAnsi="Arial" w:cs="Arial"/>
          <w:color w:val="333333"/>
          <w:sz w:val="19"/>
          <w:szCs w:val="19"/>
          <w:lang w:eastAsia="ru-RU"/>
        </w:rPr>
        <w:t>При остановке дыхания и сердца делать искусственное дыхание.</w:t>
      </w:r>
      <w:r w:rsidR="008865D6">
        <w:rPr>
          <w:rFonts w:ascii="Arial" w:eastAsia="Times New Roman" w:hAnsi="Arial" w:cs="Arial"/>
          <w:color w:val="333333"/>
          <w:sz w:val="19"/>
          <w:szCs w:val="19"/>
          <w:lang w:eastAsia="ru-RU"/>
        </w:rPr>
        <w:t xml:space="preserve"> </w:t>
      </w:r>
      <w:r w:rsidRPr="009057A0">
        <w:rPr>
          <w:rFonts w:ascii="Arial" w:eastAsia="Times New Roman" w:hAnsi="Arial" w:cs="Arial"/>
          <w:color w:val="333333"/>
          <w:sz w:val="19"/>
          <w:szCs w:val="19"/>
          <w:lang w:eastAsia="ru-RU"/>
        </w:rPr>
        <w:t>Немедленно сообщить врачу.</w:t>
      </w:r>
    </w:p>
    <w:p w:rsidR="009057A0" w:rsidRPr="009057A0" w:rsidRDefault="009057A0" w:rsidP="008865D6">
      <w:pPr>
        <w:spacing w:before="120" w:after="120" w:line="408" w:lineRule="atLeast"/>
        <w:ind w:left="-1134" w:right="-568"/>
        <w:rPr>
          <w:rFonts w:ascii="Arial" w:eastAsia="Times New Roman" w:hAnsi="Arial" w:cs="Arial"/>
          <w:color w:val="333333"/>
          <w:sz w:val="19"/>
          <w:szCs w:val="19"/>
          <w:lang w:eastAsia="ru-RU"/>
        </w:rPr>
      </w:pPr>
      <w:r w:rsidRPr="009057A0">
        <w:rPr>
          <w:rFonts w:ascii="Arial" w:eastAsia="Times New Roman" w:hAnsi="Arial" w:cs="Arial"/>
          <w:color w:val="333333"/>
          <w:sz w:val="19"/>
          <w:szCs w:val="19"/>
          <w:lang w:eastAsia="ru-RU"/>
        </w:rPr>
        <w:t>4. Отравление угарным газом:</w:t>
      </w:r>
      <w:r w:rsidR="008865D6">
        <w:rPr>
          <w:rFonts w:ascii="Arial" w:eastAsia="Times New Roman" w:hAnsi="Arial" w:cs="Arial"/>
          <w:color w:val="333333"/>
          <w:sz w:val="19"/>
          <w:szCs w:val="19"/>
          <w:lang w:eastAsia="ru-RU"/>
        </w:rPr>
        <w:t xml:space="preserve"> </w:t>
      </w:r>
      <w:r w:rsidRPr="009057A0">
        <w:rPr>
          <w:rFonts w:ascii="Arial" w:eastAsia="Times New Roman" w:hAnsi="Arial" w:cs="Arial"/>
          <w:color w:val="333333"/>
          <w:sz w:val="19"/>
          <w:szCs w:val="19"/>
          <w:lang w:eastAsia="ru-RU"/>
        </w:rPr>
        <w:t>Немедленно открыть окна, двери или вывести пострадавшего из помещения на свежий воздух.</w:t>
      </w:r>
      <w:r w:rsidR="008865D6">
        <w:rPr>
          <w:rFonts w:ascii="Arial" w:eastAsia="Times New Roman" w:hAnsi="Arial" w:cs="Arial"/>
          <w:color w:val="333333"/>
          <w:sz w:val="19"/>
          <w:szCs w:val="19"/>
          <w:lang w:eastAsia="ru-RU"/>
        </w:rPr>
        <w:t xml:space="preserve"> </w:t>
      </w:r>
      <w:r w:rsidRPr="009057A0">
        <w:rPr>
          <w:rFonts w:ascii="Arial" w:eastAsia="Times New Roman" w:hAnsi="Arial" w:cs="Arial"/>
          <w:color w:val="333333"/>
          <w:sz w:val="19"/>
          <w:szCs w:val="19"/>
          <w:lang w:eastAsia="ru-RU"/>
        </w:rPr>
        <w:t>Положить холодный компресс на голову.</w:t>
      </w:r>
      <w:r w:rsidR="008865D6">
        <w:rPr>
          <w:rFonts w:ascii="Arial" w:eastAsia="Times New Roman" w:hAnsi="Arial" w:cs="Arial"/>
          <w:color w:val="333333"/>
          <w:sz w:val="19"/>
          <w:szCs w:val="19"/>
          <w:lang w:eastAsia="ru-RU"/>
        </w:rPr>
        <w:t xml:space="preserve"> </w:t>
      </w:r>
      <w:r w:rsidRPr="009057A0">
        <w:rPr>
          <w:rFonts w:ascii="Arial" w:eastAsia="Times New Roman" w:hAnsi="Arial" w:cs="Arial"/>
          <w:color w:val="333333"/>
          <w:sz w:val="19"/>
          <w:szCs w:val="19"/>
          <w:lang w:eastAsia="ru-RU"/>
        </w:rPr>
        <w:t>Спрыснуть лицо холодной водой.</w:t>
      </w:r>
      <w:r w:rsidR="008865D6">
        <w:rPr>
          <w:rFonts w:ascii="Arial" w:eastAsia="Times New Roman" w:hAnsi="Arial" w:cs="Arial"/>
          <w:color w:val="333333"/>
          <w:sz w:val="19"/>
          <w:szCs w:val="19"/>
          <w:lang w:eastAsia="ru-RU"/>
        </w:rPr>
        <w:t xml:space="preserve"> </w:t>
      </w:r>
      <w:r w:rsidRPr="009057A0">
        <w:rPr>
          <w:rFonts w:ascii="Arial" w:eastAsia="Times New Roman" w:hAnsi="Arial" w:cs="Arial"/>
          <w:color w:val="333333"/>
          <w:sz w:val="19"/>
          <w:szCs w:val="19"/>
          <w:lang w:eastAsia="ru-RU"/>
        </w:rPr>
        <w:t>Сообщить врачу и по возможности дать пострадавшему понюхать нашатырный спирт.</w:t>
      </w:r>
    </w:p>
    <w:p w:rsidR="009057A0" w:rsidRPr="009057A0" w:rsidRDefault="009057A0" w:rsidP="009057A0">
      <w:pPr>
        <w:spacing w:before="120" w:after="120" w:line="408" w:lineRule="atLeast"/>
        <w:jc w:val="center"/>
        <w:rPr>
          <w:rFonts w:ascii="Arial" w:eastAsia="Times New Roman" w:hAnsi="Arial" w:cs="Arial"/>
          <w:color w:val="333333"/>
          <w:sz w:val="19"/>
          <w:szCs w:val="19"/>
          <w:lang w:eastAsia="ru-RU"/>
        </w:rPr>
      </w:pPr>
      <w:r w:rsidRPr="009057A0">
        <w:rPr>
          <w:rFonts w:ascii="Arial" w:eastAsia="Times New Roman" w:hAnsi="Arial" w:cs="Arial"/>
          <w:noProof/>
          <w:color w:val="333333"/>
          <w:sz w:val="19"/>
          <w:szCs w:val="19"/>
          <w:lang w:eastAsia="ru-RU"/>
        </w:rPr>
        <w:drawing>
          <wp:inline distT="0" distB="0" distL="0" distR="0" wp14:anchorId="23A1FAF7" wp14:editId="7329362A">
            <wp:extent cx="6096000" cy="3855720"/>
            <wp:effectExtent l="0" t="0" r="0" b="0"/>
            <wp:docPr id="2" name="Рисунок 2" descr="v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8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3855720"/>
                    </a:xfrm>
                    <a:prstGeom prst="rect">
                      <a:avLst/>
                    </a:prstGeom>
                    <a:noFill/>
                    <a:ln>
                      <a:noFill/>
                    </a:ln>
                  </pic:spPr>
                </pic:pic>
              </a:graphicData>
            </a:graphic>
          </wp:inline>
        </w:drawing>
      </w:r>
    </w:p>
    <w:p w:rsidR="009057A0" w:rsidRDefault="009057A0"/>
    <w:p w:rsidR="009057A0" w:rsidRDefault="009057A0"/>
    <w:p w:rsidR="009057A0" w:rsidRDefault="009057A0"/>
    <w:p w:rsidR="008865D6" w:rsidRDefault="008865D6"/>
    <w:p w:rsidR="008865D6" w:rsidRDefault="008865D6"/>
    <w:p w:rsidR="008865D6" w:rsidRDefault="008865D6"/>
    <w:p w:rsidR="008865D6" w:rsidRDefault="008865D6"/>
    <w:p w:rsidR="008865D6" w:rsidRDefault="008865D6"/>
    <w:p w:rsidR="008865D6" w:rsidRDefault="009057A0">
      <w:r>
        <w:t xml:space="preserve">ПАМЯТКА О ПРАВИЛАХ БЕЗОПАСНОГО ИСПОЛЬЗОВАНИЯ И УТИЛИЗАЦИИ РТУТЬСОДЕРЖАЩИХ ЛАМП </w:t>
      </w:r>
    </w:p>
    <w:p w:rsidR="008865D6" w:rsidRDefault="009057A0">
      <w:r>
        <w:t>Ртутьсодержащая или люминесцентная энергосберегающая лампа - это трубка с электродами, наполненная парами ртути и инертным газом (аргоном) с покрытыми люминофором внутренними стенками. Основными достоинствами люминесцентных энергосберегающих ламп являются значительная световая отдача, что позволяет создать высокие уровни освещенности, экономичность, благоприятный спектральный состав света и сравнительно невысокая яркость. Лучистый поток люминесцентных ламп в области ультрафиолетовой части спектра не оказывает вредного воздействия на организм человека, поскольку обычное стекло, из которого изготовляются трубки люминесцентных ламп, практически не пропускают ультрафиолетовые лучи. Основную опасность при использовании люминесцентных ламп представляет наличие в них небольшого количества ртути, которая относится к первому классу опасности (чрезвычайно опасное химическое вещество). Пока ртуть герметично изолирована в стеклянной трубке, эксплуатация ламп безопасна. Однако при механическом повреждении колбы происходит выделение паров ртути в окружающую среду, что может вызвать тяжелое отравление. Проникновение ртути в организм чаще происходит именно при вдыхании её паров, не имеющих запаха, с дальнейшим поражением нервной системы, печени, почек, желудочно-кишечного тракта.</w:t>
      </w:r>
    </w:p>
    <w:p w:rsidR="008865D6" w:rsidRDefault="008865D6">
      <w:r>
        <w:t xml:space="preserve">                                    </w:t>
      </w:r>
      <w:r w:rsidR="009057A0">
        <w:t xml:space="preserve"> ОБЩИЕ ПРАВИЛА ОБРАЩЕНИЯ С РТУТЬСОДЕРЖАЩИМИ ЛАМПАМИ.</w:t>
      </w:r>
    </w:p>
    <w:p w:rsidR="008865D6" w:rsidRDefault="009057A0">
      <w:r>
        <w:t xml:space="preserve"> • обращайтесь с энергосберегающими лампами осторожно, чтобы не разрушить или повредить колбу лампы в процессе установки; </w:t>
      </w:r>
    </w:p>
    <w:p w:rsidR="008865D6" w:rsidRDefault="009057A0">
      <w:r>
        <w:t>• всегда удерживайте энергосберегающую лампу за основание во время установки в патрон и извлечения из него.</w:t>
      </w:r>
    </w:p>
    <w:p w:rsidR="008865D6" w:rsidRDefault="008865D6">
      <w:r>
        <w:t xml:space="preserve">                                                      </w:t>
      </w:r>
      <w:r w:rsidR="009057A0">
        <w:t xml:space="preserve"> ЧТО ДЕЛАТЬ ПРИ РАЗРУШЕНИИ ЛАМПЫ. </w:t>
      </w:r>
    </w:p>
    <w:p w:rsidR="008865D6" w:rsidRDefault="009057A0">
      <w:r>
        <w:t>• Откройте окно и покиньте комнату на 15 минут.</w:t>
      </w:r>
    </w:p>
    <w:p w:rsidR="008865D6" w:rsidRDefault="009057A0">
      <w:r>
        <w:t xml:space="preserve"> • Предварительно надев одноразовые пластиковые или резиновые перчатки, осторожно соберите осколки лампы, при помощи жесткой бумаги, поместите их в пластиковый пакет. </w:t>
      </w:r>
    </w:p>
    <w:p w:rsidR="008865D6" w:rsidRDefault="009057A0">
      <w:r>
        <w:t>• Для сбора мелких осколков и порошка люминофора можно использовать липкую ленту, влажную губку или тряпку. Чтобы предотвратить распространение ртути по всему помещению, уборку следует начинать с периферии загрязненного участка и проводить по направлению к центру.</w:t>
      </w:r>
    </w:p>
    <w:p w:rsidR="008865D6" w:rsidRDefault="009057A0">
      <w:r>
        <w:t xml:space="preserve"> • Проведите влажную уборку помещения с использованием бытовых хлорсодержащих препаратов (Белизна, Доместос и т. д.). Обувь протрите влажным бумажным полотенцем.</w:t>
      </w:r>
    </w:p>
    <w:p w:rsidR="008865D6" w:rsidRDefault="009057A0">
      <w:r>
        <w:t xml:space="preserve"> • Использованные в процессе устранения ртутного загрязнения бумага, губки, тряпки, липкая лента, бумажные полотенца, которые становятся ртутьсодержащие отходы, поместите в полиэтиленовый пакет. </w:t>
      </w:r>
    </w:p>
    <w:p w:rsidR="008865D6" w:rsidRDefault="009057A0">
      <w:r>
        <w:t xml:space="preserve">• Пакет с осколками лампы и изделиями, использованными в процессе уборки помещения, сдайте в специализированное предприятие на переработку. </w:t>
      </w:r>
    </w:p>
    <w:p w:rsidR="008865D6" w:rsidRDefault="009057A0">
      <w:r>
        <w:t xml:space="preserve">• Одежду, постельное белье, все, на что попали осколки лампы, поместите в полиэтиленовый мешок. Возможность дальнейшей эксплуатации этих изделий определяется после консультации в </w:t>
      </w:r>
      <w:r w:rsidR="008865D6">
        <w:t>специализированной организации.</w:t>
      </w:r>
    </w:p>
    <w:p w:rsidR="008865D6" w:rsidRDefault="009057A0">
      <w:r>
        <w:t xml:space="preserve">• После проведения </w:t>
      </w:r>
      <w:proofErr w:type="spellStart"/>
      <w:r>
        <w:t>демеркуризационных</w:t>
      </w:r>
      <w:proofErr w:type="spellEnd"/>
      <w:r>
        <w:t xml:space="preserve"> работ провести определение концентрации паров ртути в воздухе на соответствие ПДК (ПДК = 0,003 мг/м3). Обследование проводится специалистами аккредитованных лабораторий. </w:t>
      </w:r>
    </w:p>
    <w:p w:rsidR="008865D6" w:rsidRDefault="008865D6">
      <w:r>
        <w:t xml:space="preserve">                                            </w:t>
      </w:r>
      <w:r w:rsidR="009057A0">
        <w:t xml:space="preserve">КАТЕГОРИЧЕСКИ ЗАПРЕЩАЕТСЯ: </w:t>
      </w:r>
    </w:p>
    <w:p w:rsidR="00F5460B" w:rsidRDefault="009057A0">
      <w:r>
        <w:t>• использовать в работе пылесос, щетку, веник; сбрасывать ртутьсодержащие отходы в канализацию или в мусоропроводы. После окончания срока службы лампы для предупреждения повреждения стеклянной колбы лампы нельзя выбрасывать лампы в мусоропровод и уличные контейнеры для сбора ТБО. Лампы, пришедшие в негодность, не повреждая, необходимо утилизировать, пользуясь услугами специализированных организаций.</w:t>
      </w:r>
    </w:p>
    <w:p w:rsidR="00F5460B" w:rsidRDefault="00F5460B" w:rsidP="00F5460B"/>
    <w:p w:rsidR="00521AE7" w:rsidRDefault="00521AE7" w:rsidP="00F5460B"/>
    <w:p w:rsidR="00521AE7" w:rsidRDefault="00521AE7" w:rsidP="00F5460B"/>
    <w:p w:rsidR="00521AE7" w:rsidRDefault="00521AE7" w:rsidP="00F5460B"/>
    <w:p w:rsidR="00521AE7" w:rsidRDefault="00521AE7" w:rsidP="00F5460B"/>
    <w:p w:rsidR="00521AE7" w:rsidRDefault="00521AE7" w:rsidP="00F5460B"/>
    <w:p w:rsidR="00521AE7" w:rsidRDefault="00521AE7" w:rsidP="00F5460B"/>
    <w:p w:rsidR="00521AE7" w:rsidRDefault="00521AE7" w:rsidP="00F5460B"/>
    <w:p w:rsidR="00521AE7" w:rsidRDefault="00521AE7" w:rsidP="00F5460B"/>
    <w:p w:rsidR="00521AE7" w:rsidRDefault="00521AE7" w:rsidP="00F5460B"/>
    <w:p w:rsidR="00521AE7" w:rsidRDefault="00521AE7" w:rsidP="00F5460B"/>
    <w:p w:rsidR="00521AE7" w:rsidRDefault="00521AE7" w:rsidP="00F5460B"/>
    <w:p w:rsidR="00521AE7" w:rsidRDefault="00521AE7" w:rsidP="00F5460B"/>
    <w:p w:rsidR="00521AE7" w:rsidRDefault="00521AE7" w:rsidP="00F5460B"/>
    <w:p w:rsidR="00521AE7" w:rsidRDefault="00521AE7" w:rsidP="00F5460B"/>
    <w:p w:rsidR="00521AE7" w:rsidRDefault="00521AE7" w:rsidP="00F5460B"/>
    <w:p w:rsidR="00521AE7" w:rsidRDefault="00521AE7" w:rsidP="00F5460B"/>
    <w:p w:rsidR="00521AE7" w:rsidRDefault="00521AE7" w:rsidP="00F5460B"/>
    <w:p w:rsidR="00521AE7" w:rsidRDefault="00521AE7" w:rsidP="00F5460B"/>
    <w:p w:rsidR="00521AE7" w:rsidRDefault="00521AE7" w:rsidP="00F5460B"/>
    <w:p w:rsidR="00521AE7" w:rsidRDefault="00521AE7" w:rsidP="00F5460B"/>
    <w:p w:rsidR="00521AE7" w:rsidRDefault="00521AE7" w:rsidP="00F5460B"/>
    <w:p w:rsidR="00521AE7" w:rsidRDefault="00521AE7" w:rsidP="00F5460B"/>
    <w:p w:rsidR="00521AE7" w:rsidRDefault="00521AE7" w:rsidP="00F5460B"/>
    <w:p w:rsidR="00521AE7" w:rsidRDefault="00521AE7" w:rsidP="00F5460B"/>
    <w:p w:rsidR="00521AE7" w:rsidRDefault="00521AE7" w:rsidP="00F5460B"/>
    <w:p w:rsidR="00521AE7" w:rsidRDefault="00521AE7" w:rsidP="00F5460B"/>
    <w:p w:rsidR="00521AE7" w:rsidRDefault="00521AE7" w:rsidP="00F5460B"/>
    <w:p w:rsidR="00521AE7" w:rsidRPr="00F5460B" w:rsidRDefault="00521AE7" w:rsidP="00F5460B"/>
    <w:p w:rsidR="00F5460B" w:rsidRDefault="00F5460B" w:rsidP="00F5460B"/>
    <w:p w:rsidR="00F5460B" w:rsidRPr="00F5460B" w:rsidRDefault="00F5460B" w:rsidP="00F5460B">
      <w:pPr>
        <w:pBdr>
          <w:bottom w:val="single" w:sz="6" w:space="0" w:color="DDDDDD"/>
        </w:pBdr>
        <w:shd w:val="clear" w:color="auto" w:fill="FEFEFE"/>
        <w:spacing w:after="75" w:line="240" w:lineRule="auto"/>
        <w:outlineLvl w:val="1"/>
        <w:rPr>
          <w:rFonts w:ascii="Arial" w:eastAsia="Times New Roman" w:hAnsi="Arial" w:cs="Arial"/>
          <w:b/>
          <w:bCs/>
          <w:color w:val="172C54"/>
          <w:sz w:val="27"/>
          <w:szCs w:val="27"/>
          <w:lang w:eastAsia="ru-RU"/>
        </w:rPr>
      </w:pPr>
      <w:hyperlink r:id="rId5" w:history="1">
        <w:r w:rsidRPr="00F5460B">
          <w:rPr>
            <w:rFonts w:ascii="Arial" w:eastAsia="Times New Roman" w:hAnsi="Arial" w:cs="Arial"/>
            <w:b/>
            <w:bCs/>
            <w:color w:val="172C54"/>
            <w:sz w:val="27"/>
            <w:szCs w:val="27"/>
            <w:lang w:eastAsia="ru-RU"/>
          </w:rPr>
          <w:t>Правила обращения с отходами производства</w:t>
        </w:r>
      </w:hyperlink>
    </w:p>
    <w:p w:rsidR="00F5460B" w:rsidRPr="00F5460B" w:rsidRDefault="00F5460B" w:rsidP="00F5460B">
      <w:pPr>
        <w:shd w:val="clear" w:color="auto" w:fill="FEFEFE"/>
        <w:spacing w:after="0" w:line="240" w:lineRule="auto"/>
        <w:rPr>
          <w:rFonts w:ascii="Arial" w:eastAsia="Times New Roman" w:hAnsi="Arial" w:cs="Arial"/>
          <w:color w:val="18385A"/>
          <w:sz w:val="20"/>
          <w:szCs w:val="20"/>
          <w:lang w:eastAsia="ru-RU"/>
        </w:rPr>
      </w:pPr>
      <w:r w:rsidRPr="00F5460B">
        <w:rPr>
          <w:rFonts w:ascii="Arial" w:eastAsia="Times New Roman" w:hAnsi="Arial" w:cs="Arial"/>
          <w:color w:val="18385A"/>
          <w:sz w:val="20"/>
          <w:szCs w:val="20"/>
          <w:lang w:eastAsia="ru-RU"/>
        </w:rPr>
        <w:t>УТВЕРЖДЕНЫ</w:t>
      </w:r>
      <w:r w:rsidRPr="00F5460B">
        <w:rPr>
          <w:rFonts w:ascii="Arial" w:eastAsia="Times New Roman" w:hAnsi="Arial" w:cs="Arial"/>
          <w:color w:val="18385A"/>
          <w:sz w:val="20"/>
          <w:szCs w:val="20"/>
          <w:lang w:eastAsia="ru-RU"/>
        </w:rPr>
        <w:br/>
      </w:r>
      <w:hyperlink r:id="rId6" w:tgtFrame="_blank" w:history="1">
        <w:r w:rsidRPr="00F5460B">
          <w:rPr>
            <w:rFonts w:ascii="Arial" w:eastAsia="Times New Roman" w:hAnsi="Arial" w:cs="Arial"/>
            <w:color w:val="18385A"/>
            <w:sz w:val="20"/>
            <w:szCs w:val="20"/>
            <w:u w:val="single"/>
            <w:lang w:eastAsia="ru-RU"/>
          </w:rPr>
          <w:t>постановлением</w:t>
        </w:r>
      </w:hyperlink>
      <w:r w:rsidRPr="00F5460B">
        <w:rPr>
          <w:rFonts w:ascii="Arial" w:eastAsia="Times New Roman" w:hAnsi="Arial" w:cs="Arial"/>
          <w:color w:val="18385A"/>
          <w:sz w:val="20"/>
          <w:szCs w:val="20"/>
          <w:lang w:eastAsia="ru-RU"/>
        </w:rPr>
        <w:t> Правительства</w:t>
      </w:r>
      <w:r w:rsidRPr="00F5460B">
        <w:rPr>
          <w:rFonts w:ascii="Arial" w:eastAsia="Times New Roman" w:hAnsi="Arial" w:cs="Arial"/>
          <w:color w:val="18385A"/>
          <w:sz w:val="20"/>
          <w:szCs w:val="20"/>
          <w:lang w:eastAsia="ru-RU"/>
        </w:rPr>
        <w:br/>
        <w:t>Российской Федерации</w:t>
      </w:r>
      <w:r w:rsidRPr="00F5460B">
        <w:rPr>
          <w:rFonts w:ascii="Arial" w:eastAsia="Times New Roman" w:hAnsi="Arial" w:cs="Arial"/>
          <w:color w:val="18385A"/>
          <w:sz w:val="20"/>
          <w:szCs w:val="20"/>
          <w:lang w:eastAsia="ru-RU"/>
        </w:rPr>
        <w:br/>
        <w:t>от 28 декабря 2020 г. N 2314</w:t>
      </w:r>
    </w:p>
    <w:p w:rsidR="00F5460B" w:rsidRPr="00F5460B" w:rsidRDefault="00F5460B" w:rsidP="00F5460B">
      <w:pPr>
        <w:shd w:val="clear" w:color="auto" w:fill="FEFEFE"/>
        <w:spacing w:before="180" w:after="180" w:line="240" w:lineRule="auto"/>
        <w:rPr>
          <w:rFonts w:ascii="Arial" w:eastAsia="Times New Roman" w:hAnsi="Arial" w:cs="Arial"/>
          <w:color w:val="18385A"/>
          <w:sz w:val="20"/>
          <w:szCs w:val="20"/>
          <w:lang w:eastAsia="ru-RU"/>
        </w:rPr>
      </w:pPr>
      <w:r w:rsidRPr="00F5460B">
        <w:rPr>
          <w:rFonts w:ascii="Arial" w:eastAsia="Times New Roman" w:hAnsi="Arial" w:cs="Arial"/>
          <w:color w:val="18385A"/>
          <w:sz w:val="20"/>
          <w:szCs w:val="20"/>
          <w:lang w:eastAsia="ru-RU"/>
        </w:rPr>
        <w:t>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F5460B" w:rsidRPr="00F5460B" w:rsidRDefault="00F5460B" w:rsidP="00F5460B">
      <w:pPr>
        <w:shd w:val="clear" w:color="auto" w:fill="FEFEFE"/>
        <w:spacing w:after="0" w:line="240" w:lineRule="auto"/>
        <w:rPr>
          <w:rFonts w:ascii="Arial" w:eastAsia="Times New Roman" w:hAnsi="Arial" w:cs="Arial"/>
          <w:color w:val="18385A"/>
          <w:sz w:val="20"/>
          <w:szCs w:val="20"/>
          <w:lang w:eastAsia="ru-RU"/>
        </w:rPr>
      </w:pPr>
      <w:r w:rsidRPr="00F5460B">
        <w:rPr>
          <w:rFonts w:ascii="Arial" w:eastAsia="Times New Roman" w:hAnsi="Arial" w:cs="Arial"/>
          <w:color w:val="18385A"/>
          <w:sz w:val="20"/>
          <w:szCs w:val="20"/>
          <w:lang w:eastAsia="ru-RU"/>
        </w:rPr>
        <w:t>1. Настоящие Правила устанавливают порядок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F5460B" w:rsidRPr="00F5460B" w:rsidRDefault="00F5460B" w:rsidP="00F5460B">
      <w:pPr>
        <w:shd w:val="clear" w:color="auto" w:fill="FEFEFE"/>
        <w:spacing w:after="0" w:line="240" w:lineRule="auto"/>
        <w:rPr>
          <w:rFonts w:ascii="Arial" w:eastAsia="Times New Roman" w:hAnsi="Arial" w:cs="Arial"/>
          <w:color w:val="18385A"/>
          <w:sz w:val="20"/>
          <w:szCs w:val="20"/>
          <w:lang w:eastAsia="ru-RU"/>
        </w:rPr>
      </w:pPr>
      <w:r w:rsidRPr="00F5460B">
        <w:rPr>
          <w:rFonts w:ascii="Arial" w:eastAsia="Times New Roman" w:hAnsi="Arial" w:cs="Arial"/>
          <w:color w:val="18385A"/>
          <w:sz w:val="20"/>
          <w:szCs w:val="20"/>
          <w:lang w:eastAsia="ru-RU"/>
        </w:rPr>
        <w:t xml:space="preserve">2. Для целей настоящих Правил применяются следующие </w:t>
      </w:r>
      <w:proofErr w:type="spellStart"/>
      <w:r w:rsidRPr="00F5460B">
        <w:rPr>
          <w:rFonts w:ascii="Arial" w:eastAsia="Times New Roman" w:hAnsi="Arial" w:cs="Arial"/>
          <w:color w:val="18385A"/>
          <w:sz w:val="20"/>
          <w:szCs w:val="20"/>
          <w:lang w:eastAsia="ru-RU"/>
        </w:rPr>
        <w:t>понятия:"отработанные</w:t>
      </w:r>
      <w:proofErr w:type="spellEnd"/>
      <w:r w:rsidRPr="00F5460B">
        <w:rPr>
          <w:rFonts w:ascii="Arial" w:eastAsia="Times New Roman" w:hAnsi="Arial" w:cs="Arial"/>
          <w:color w:val="18385A"/>
          <w:sz w:val="20"/>
          <w:szCs w:val="20"/>
          <w:lang w:eastAsia="ru-RU"/>
        </w:rPr>
        <w:t xml:space="preserve"> ртутьсодержащие лампы"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sidRPr="00F5460B">
        <w:rPr>
          <w:rFonts w:ascii="Arial" w:eastAsia="Times New Roman" w:hAnsi="Arial" w:cs="Arial"/>
          <w:color w:val="18385A"/>
          <w:sz w:val="20"/>
          <w:szCs w:val="20"/>
          <w:lang w:eastAsia="ru-RU"/>
        </w:rPr>
        <w:t>паросветные</w:t>
      </w:r>
      <w:proofErr w:type="spellEnd"/>
      <w:r w:rsidRPr="00F5460B">
        <w:rPr>
          <w:rFonts w:ascii="Arial" w:eastAsia="Times New Roman" w:hAnsi="Arial" w:cs="Arial"/>
          <w:color w:val="18385A"/>
          <w:sz w:val="20"/>
          <w:szCs w:val="20"/>
          <w:lang w:eastAsia="ru-RU"/>
        </w:rPr>
        <w:t xml:space="preserve">);"потребители ртутьсодержащих ламп" - юридические лица или индивидуальные предприниматели, физические лица, эксплуатирующие ртутьсодержащие </w:t>
      </w:r>
      <w:proofErr w:type="spellStart"/>
      <w:r w:rsidRPr="00F5460B">
        <w:rPr>
          <w:rFonts w:ascii="Arial" w:eastAsia="Times New Roman" w:hAnsi="Arial" w:cs="Arial"/>
          <w:color w:val="18385A"/>
          <w:sz w:val="20"/>
          <w:szCs w:val="20"/>
          <w:lang w:eastAsia="ru-RU"/>
        </w:rPr>
        <w:t>лампы;"оператор</w:t>
      </w:r>
      <w:proofErr w:type="spellEnd"/>
      <w:r w:rsidRPr="00F5460B">
        <w:rPr>
          <w:rFonts w:ascii="Arial" w:eastAsia="Times New Roman" w:hAnsi="Arial" w:cs="Arial"/>
          <w:color w:val="18385A"/>
          <w:sz w:val="20"/>
          <w:szCs w:val="20"/>
          <w:lang w:eastAsia="ru-RU"/>
        </w:rPr>
        <w:t xml:space="preserve"> по обращению с отработанными ртутьсодержащими лампами" (далее - оператор)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w:t>
      </w:r>
      <w:hyperlink r:id="rId7" w:anchor="block_1000" w:tgtFrame="_blank" w:history="1">
        <w:r w:rsidRPr="00F5460B">
          <w:rPr>
            <w:rFonts w:ascii="Arial" w:eastAsia="Times New Roman" w:hAnsi="Arial" w:cs="Arial"/>
            <w:color w:val="18385A"/>
            <w:sz w:val="20"/>
            <w:szCs w:val="20"/>
            <w:u w:val="single"/>
            <w:lang w:eastAsia="ru-RU"/>
          </w:rPr>
          <w:t>порядке</w:t>
        </w:r>
      </w:hyperlink>
      <w:r w:rsidRPr="00F5460B">
        <w:rPr>
          <w:rFonts w:ascii="Arial" w:eastAsia="Times New Roman" w:hAnsi="Arial" w:cs="Arial"/>
          <w:color w:val="18385A"/>
          <w:sz w:val="20"/>
          <w:szCs w:val="20"/>
          <w:lang w:eastAsia="ru-RU"/>
        </w:rPr>
        <w:t xml:space="preserve"> лицензии на осуществление деятельности по сбору, транспортированию, обработке, утилизации, обезвреживанию и размещению отходов I - IV класса </w:t>
      </w:r>
      <w:proofErr w:type="spellStart"/>
      <w:r w:rsidRPr="00F5460B">
        <w:rPr>
          <w:rFonts w:ascii="Arial" w:eastAsia="Times New Roman" w:hAnsi="Arial" w:cs="Arial"/>
          <w:color w:val="18385A"/>
          <w:sz w:val="20"/>
          <w:szCs w:val="20"/>
          <w:lang w:eastAsia="ru-RU"/>
        </w:rPr>
        <w:t>опасности;"место</w:t>
      </w:r>
      <w:proofErr w:type="spellEnd"/>
      <w:r w:rsidRPr="00F5460B">
        <w:rPr>
          <w:rFonts w:ascii="Arial" w:eastAsia="Times New Roman" w:hAnsi="Arial" w:cs="Arial"/>
          <w:color w:val="18385A"/>
          <w:sz w:val="20"/>
          <w:szCs w:val="20"/>
          <w:lang w:eastAsia="ru-RU"/>
        </w:rPr>
        <w:t xml:space="preserve"> накопления отработанных ртутьсодержащих ламп"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w:t>
      </w:r>
      <w:proofErr w:type="spellStart"/>
      <w:r w:rsidRPr="00F5460B">
        <w:rPr>
          <w:rFonts w:ascii="Arial" w:eastAsia="Times New Roman" w:hAnsi="Arial" w:cs="Arial"/>
          <w:color w:val="18385A"/>
          <w:sz w:val="20"/>
          <w:szCs w:val="20"/>
          <w:lang w:eastAsia="ru-RU"/>
        </w:rPr>
        <w:t>хранения;"индивидуальная</w:t>
      </w:r>
      <w:proofErr w:type="spellEnd"/>
      <w:r w:rsidRPr="00F5460B">
        <w:rPr>
          <w:rFonts w:ascii="Arial" w:eastAsia="Times New Roman" w:hAnsi="Arial" w:cs="Arial"/>
          <w:color w:val="18385A"/>
          <w:sz w:val="20"/>
          <w:szCs w:val="20"/>
          <w:lang w:eastAsia="ru-RU"/>
        </w:rPr>
        <w:t xml:space="preserve"> упаковка для отработанных ртутьсодержащих ламп" - изделие, которое используется для упаковки отдельной отработанной ртутьсодержащей лампы, обеспечивающее ее сохранность при </w:t>
      </w:r>
      <w:proofErr w:type="spellStart"/>
      <w:r w:rsidRPr="00F5460B">
        <w:rPr>
          <w:rFonts w:ascii="Arial" w:eastAsia="Times New Roman" w:hAnsi="Arial" w:cs="Arial"/>
          <w:color w:val="18385A"/>
          <w:sz w:val="20"/>
          <w:szCs w:val="20"/>
          <w:lang w:eastAsia="ru-RU"/>
        </w:rPr>
        <w:t>накоплении;"транспортная</w:t>
      </w:r>
      <w:proofErr w:type="spellEnd"/>
      <w:r w:rsidRPr="00F5460B">
        <w:rPr>
          <w:rFonts w:ascii="Arial" w:eastAsia="Times New Roman" w:hAnsi="Arial" w:cs="Arial"/>
          <w:color w:val="18385A"/>
          <w:sz w:val="20"/>
          <w:szCs w:val="20"/>
          <w:lang w:eastAsia="ru-RU"/>
        </w:rPr>
        <w:t xml:space="preserve"> упаковка для отработанных ртутьсодержащих ламп"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w:t>
      </w:r>
      <w:proofErr w:type="spellStart"/>
      <w:r w:rsidRPr="00F5460B">
        <w:rPr>
          <w:rFonts w:ascii="Arial" w:eastAsia="Times New Roman" w:hAnsi="Arial" w:cs="Arial"/>
          <w:color w:val="18385A"/>
          <w:sz w:val="20"/>
          <w:szCs w:val="20"/>
          <w:lang w:eastAsia="ru-RU"/>
        </w:rPr>
        <w:t>транспортировании;"герметичность</w:t>
      </w:r>
      <w:proofErr w:type="spellEnd"/>
      <w:r w:rsidRPr="00F5460B">
        <w:rPr>
          <w:rFonts w:ascii="Arial" w:eastAsia="Times New Roman" w:hAnsi="Arial" w:cs="Arial"/>
          <w:color w:val="18385A"/>
          <w:sz w:val="20"/>
          <w:szCs w:val="20"/>
          <w:lang w:eastAsia="ru-RU"/>
        </w:rPr>
        <w:t xml:space="preserve"> транспортной упаковки"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F5460B" w:rsidRPr="00F5460B" w:rsidRDefault="00F5460B" w:rsidP="00F5460B">
      <w:pPr>
        <w:shd w:val="clear" w:color="auto" w:fill="FEFEFE"/>
        <w:spacing w:after="0" w:line="240" w:lineRule="auto"/>
        <w:rPr>
          <w:rFonts w:ascii="Arial" w:eastAsia="Times New Roman" w:hAnsi="Arial" w:cs="Arial"/>
          <w:color w:val="18385A"/>
          <w:sz w:val="20"/>
          <w:szCs w:val="20"/>
          <w:lang w:eastAsia="ru-RU"/>
        </w:rPr>
      </w:pPr>
      <w:r w:rsidRPr="00F5460B">
        <w:rPr>
          <w:rFonts w:ascii="Arial" w:eastAsia="Times New Roman" w:hAnsi="Arial" w:cs="Arial"/>
          <w:color w:val="18385A"/>
          <w:sz w:val="20"/>
          <w:szCs w:val="20"/>
          <w:lang w:eastAsia="ru-RU"/>
        </w:rPr>
        <w:t>3. 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rsidR="00F5460B" w:rsidRPr="00F5460B" w:rsidRDefault="00F5460B" w:rsidP="00F5460B">
      <w:pPr>
        <w:shd w:val="clear" w:color="auto" w:fill="FEFEFE"/>
        <w:spacing w:after="0" w:line="240" w:lineRule="auto"/>
        <w:rPr>
          <w:rFonts w:ascii="Arial" w:eastAsia="Times New Roman" w:hAnsi="Arial" w:cs="Arial"/>
          <w:color w:val="18385A"/>
          <w:sz w:val="20"/>
          <w:szCs w:val="20"/>
          <w:lang w:eastAsia="ru-RU"/>
        </w:rPr>
      </w:pPr>
      <w:r w:rsidRPr="00F5460B">
        <w:rPr>
          <w:rFonts w:ascii="Arial" w:eastAsia="Times New Roman" w:hAnsi="Arial" w:cs="Arial"/>
          <w:color w:val="18385A"/>
          <w:sz w:val="20"/>
          <w:szCs w:val="20"/>
          <w:lang w:eastAsia="ru-RU"/>
        </w:rPr>
        <w:t>4. 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 являющихся общим имуществом собственников многоквартирных домов, в соответствии с требованиями к содержанию общего имущества, предусмотренными </w:t>
      </w:r>
      <w:hyperlink r:id="rId8" w:anchor="block_1200" w:tgtFrame="_blank" w:history="1">
        <w:r w:rsidRPr="00F5460B">
          <w:rPr>
            <w:rFonts w:ascii="Arial" w:eastAsia="Times New Roman" w:hAnsi="Arial" w:cs="Arial"/>
            <w:color w:val="18385A"/>
            <w:sz w:val="20"/>
            <w:szCs w:val="20"/>
            <w:u w:val="single"/>
            <w:lang w:eastAsia="ru-RU"/>
          </w:rPr>
          <w:t>Правилами</w:t>
        </w:r>
      </w:hyperlink>
      <w:r w:rsidRPr="00F5460B">
        <w:rPr>
          <w:rFonts w:ascii="Arial" w:eastAsia="Times New Roman" w:hAnsi="Arial" w:cs="Arial"/>
          <w:color w:val="18385A"/>
          <w:sz w:val="20"/>
          <w:szCs w:val="20"/>
          <w:lang w:eastAsia="ru-RU"/>
        </w:rPr>
        <w:t> содержания общего имущества в многоквартирном доме, утвержденными </w:t>
      </w:r>
      <w:hyperlink r:id="rId9" w:tgtFrame="_blank" w:history="1">
        <w:r w:rsidRPr="00F5460B">
          <w:rPr>
            <w:rFonts w:ascii="Arial" w:eastAsia="Times New Roman" w:hAnsi="Arial" w:cs="Arial"/>
            <w:color w:val="18385A"/>
            <w:sz w:val="20"/>
            <w:szCs w:val="20"/>
            <w:u w:val="single"/>
            <w:lang w:eastAsia="ru-RU"/>
          </w:rPr>
          <w:t>постановлением</w:t>
        </w:r>
      </w:hyperlink>
      <w:r w:rsidRPr="00F5460B">
        <w:rPr>
          <w:rFonts w:ascii="Arial" w:eastAsia="Times New Roman" w:hAnsi="Arial" w:cs="Arial"/>
          <w:color w:val="18385A"/>
          <w:sz w:val="20"/>
          <w:szCs w:val="20"/>
          <w:lang w:eastAsia="ru-RU"/>
        </w:rPr>
        <w:t>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уведомляют о таких местах накопления оператора на основании договора об обращении с отходами.</w:t>
      </w:r>
    </w:p>
    <w:p w:rsidR="00F5460B" w:rsidRPr="00F5460B" w:rsidRDefault="00F5460B" w:rsidP="00F5460B">
      <w:pPr>
        <w:shd w:val="clear" w:color="auto" w:fill="FEFEFE"/>
        <w:spacing w:after="0" w:line="240" w:lineRule="auto"/>
        <w:rPr>
          <w:rFonts w:ascii="Arial" w:eastAsia="Times New Roman" w:hAnsi="Arial" w:cs="Arial"/>
          <w:color w:val="18385A"/>
          <w:sz w:val="20"/>
          <w:szCs w:val="20"/>
          <w:lang w:eastAsia="ru-RU"/>
        </w:rPr>
      </w:pPr>
      <w:hyperlink r:id="rId10" w:anchor="block_1111" w:tgtFrame="_blank" w:history="1">
        <w:r w:rsidRPr="00F5460B">
          <w:rPr>
            <w:rFonts w:ascii="Arial" w:eastAsia="Times New Roman" w:hAnsi="Arial" w:cs="Arial"/>
            <w:color w:val="18385A"/>
            <w:sz w:val="20"/>
            <w:szCs w:val="20"/>
            <w:u w:val="single"/>
            <w:lang w:eastAsia="ru-RU"/>
          </w:rPr>
          <w:t>Решением</w:t>
        </w:r>
      </w:hyperlink>
      <w:r w:rsidRPr="00F5460B">
        <w:rPr>
          <w:rFonts w:ascii="Arial" w:eastAsia="Times New Roman" w:hAnsi="Arial" w:cs="Arial"/>
          <w:color w:val="18385A"/>
          <w:sz w:val="20"/>
          <w:szCs w:val="20"/>
          <w:lang w:eastAsia="ru-RU"/>
        </w:rPr>
        <w:t> Верховного Суда РФ от 23 марта 2022 г. N АКПИ22-5, оставленным без изменения </w:t>
      </w:r>
      <w:hyperlink r:id="rId11" w:anchor="block_1111" w:tgtFrame="_blank" w:history="1">
        <w:r w:rsidRPr="00F5460B">
          <w:rPr>
            <w:rFonts w:ascii="Arial" w:eastAsia="Times New Roman" w:hAnsi="Arial" w:cs="Arial"/>
            <w:color w:val="18385A"/>
            <w:sz w:val="20"/>
            <w:szCs w:val="20"/>
            <w:u w:val="single"/>
            <w:lang w:eastAsia="ru-RU"/>
          </w:rPr>
          <w:t>определением</w:t>
        </w:r>
      </w:hyperlink>
      <w:r w:rsidRPr="00F5460B">
        <w:rPr>
          <w:rFonts w:ascii="Arial" w:eastAsia="Times New Roman" w:hAnsi="Arial" w:cs="Arial"/>
          <w:color w:val="18385A"/>
          <w:sz w:val="20"/>
          <w:szCs w:val="20"/>
          <w:lang w:eastAsia="ru-RU"/>
        </w:rPr>
        <w:t> Апелляционной коллегии Верховного Суда РФ от 23 июня 2022 г. N АПЛ22-209, пункт 5 признан не противоречащим действующему законодательству</w:t>
      </w:r>
    </w:p>
    <w:p w:rsidR="00F5460B" w:rsidRPr="00F5460B" w:rsidRDefault="00F5460B" w:rsidP="00F5460B">
      <w:pPr>
        <w:shd w:val="clear" w:color="auto" w:fill="FEFEFE"/>
        <w:spacing w:after="0" w:line="240" w:lineRule="auto"/>
        <w:rPr>
          <w:rFonts w:ascii="Arial" w:eastAsia="Times New Roman" w:hAnsi="Arial" w:cs="Arial"/>
          <w:color w:val="18385A"/>
          <w:sz w:val="20"/>
          <w:szCs w:val="20"/>
          <w:lang w:eastAsia="ru-RU"/>
        </w:rPr>
      </w:pPr>
      <w:r w:rsidRPr="00F5460B">
        <w:rPr>
          <w:rFonts w:ascii="Arial" w:eastAsia="Times New Roman" w:hAnsi="Arial" w:cs="Arial"/>
          <w:color w:val="18385A"/>
          <w:sz w:val="20"/>
          <w:szCs w:val="20"/>
          <w:lang w:eastAsia="ru-RU"/>
        </w:rPr>
        <w:t>5. Органы местного самоуправления организуют создание мест накопления отработанных ртутьсодержащих ламп, в том числе в случаях, когда организация таких мест накопления в соответствии с </w:t>
      </w:r>
      <w:hyperlink r:id="rId12" w:anchor="block_1004" w:tgtFrame="_blank" w:history="1">
        <w:r w:rsidRPr="00F5460B">
          <w:rPr>
            <w:rFonts w:ascii="Arial" w:eastAsia="Times New Roman" w:hAnsi="Arial" w:cs="Arial"/>
            <w:color w:val="18385A"/>
            <w:sz w:val="20"/>
            <w:szCs w:val="20"/>
            <w:u w:val="single"/>
            <w:lang w:eastAsia="ru-RU"/>
          </w:rPr>
          <w:t>пунктом 5</w:t>
        </w:r>
      </w:hyperlink>
      <w:r w:rsidRPr="00F5460B">
        <w:rPr>
          <w:rFonts w:ascii="Arial" w:eastAsia="Times New Roman" w:hAnsi="Arial" w:cs="Arial"/>
          <w:color w:val="18385A"/>
          <w:sz w:val="20"/>
          <w:szCs w:val="20"/>
          <w:lang w:eastAsia="ru-RU"/>
        </w:rPr>
        <w:t> настоящих Правил не представляется возможной в силу отсутствия в многоквартирных домах помещений для организации мест накопления, а также информирование потребителей о расположении таких мест.</w:t>
      </w:r>
    </w:p>
    <w:p w:rsidR="00F5460B" w:rsidRPr="00F5460B" w:rsidRDefault="00F5460B" w:rsidP="00F5460B">
      <w:pPr>
        <w:shd w:val="clear" w:color="auto" w:fill="FEFEFE"/>
        <w:spacing w:after="0" w:line="240" w:lineRule="auto"/>
        <w:rPr>
          <w:rFonts w:ascii="Arial" w:eastAsia="Times New Roman" w:hAnsi="Arial" w:cs="Arial"/>
          <w:color w:val="18385A"/>
          <w:sz w:val="20"/>
          <w:szCs w:val="20"/>
          <w:lang w:eastAsia="ru-RU"/>
        </w:rPr>
      </w:pPr>
      <w:r w:rsidRPr="00F5460B">
        <w:rPr>
          <w:rFonts w:ascii="Arial" w:eastAsia="Times New Roman" w:hAnsi="Arial" w:cs="Arial"/>
          <w:color w:val="18385A"/>
          <w:sz w:val="20"/>
          <w:szCs w:val="20"/>
          <w:lang w:eastAsia="ru-RU"/>
        </w:rPr>
        <w:t>По-видимому, в тексте предыдущего абзаца допущена опечатка. Вместо "пунктом 5" имеется в виду "</w:t>
      </w:r>
      <w:hyperlink r:id="rId13" w:anchor="block_1004" w:tgtFrame="_blank" w:history="1">
        <w:r w:rsidRPr="00F5460B">
          <w:rPr>
            <w:rFonts w:ascii="Arial" w:eastAsia="Times New Roman" w:hAnsi="Arial" w:cs="Arial"/>
            <w:color w:val="18385A"/>
            <w:sz w:val="20"/>
            <w:szCs w:val="20"/>
            <w:u w:val="single"/>
            <w:lang w:eastAsia="ru-RU"/>
          </w:rPr>
          <w:t>пунктом 4</w:t>
        </w:r>
      </w:hyperlink>
      <w:r w:rsidRPr="00F5460B">
        <w:rPr>
          <w:rFonts w:ascii="Arial" w:eastAsia="Times New Roman" w:hAnsi="Arial" w:cs="Arial"/>
          <w:color w:val="18385A"/>
          <w:sz w:val="20"/>
          <w:szCs w:val="20"/>
          <w:lang w:eastAsia="ru-RU"/>
        </w:rPr>
        <w:t>"</w:t>
      </w:r>
    </w:p>
    <w:p w:rsidR="00F5460B" w:rsidRPr="00F5460B" w:rsidRDefault="00F5460B" w:rsidP="00F5460B">
      <w:pPr>
        <w:shd w:val="clear" w:color="auto" w:fill="FEFEFE"/>
        <w:spacing w:after="0" w:line="240" w:lineRule="auto"/>
        <w:rPr>
          <w:rFonts w:ascii="Arial" w:eastAsia="Times New Roman" w:hAnsi="Arial" w:cs="Arial"/>
          <w:color w:val="18385A"/>
          <w:sz w:val="20"/>
          <w:szCs w:val="20"/>
          <w:lang w:eastAsia="ru-RU"/>
        </w:rPr>
      </w:pPr>
      <w:r w:rsidRPr="00F5460B">
        <w:rPr>
          <w:rFonts w:ascii="Arial" w:eastAsia="Times New Roman" w:hAnsi="Arial" w:cs="Arial"/>
          <w:color w:val="18385A"/>
          <w:sz w:val="20"/>
          <w:szCs w:val="20"/>
          <w:lang w:eastAsia="ru-RU"/>
        </w:rPr>
        <w:t>6.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rsidR="00F5460B" w:rsidRPr="00F5460B" w:rsidRDefault="00F5460B" w:rsidP="00F5460B">
      <w:pPr>
        <w:shd w:val="clear" w:color="auto" w:fill="FEFEFE"/>
        <w:spacing w:after="0" w:line="240" w:lineRule="auto"/>
        <w:rPr>
          <w:rFonts w:ascii="Arial" w:eastAsia="Times New Roman" w:hAnsi="Arial" w:cs="Arial"/>
          <w:color w:val="18385A"/>
          <w:sz w:val="20"/>
          <w:szCs w:val="20"/>
          <w:lang w:eastAsia="ru-RU"/>
        </w:rPr>
      </w:pPr>
      <w:r w:rsidRPr="00F5460B">
        <w:rPr>
          <w:rFonts w:ascii="Arial" w:eastAsia="Times New Roman" w:hAnsi="Arial" w:cs="Arial"/>
          <w:color w:val="18385A"/>
          <w:sz w:val="20"/>
          <w:szCs w:val="20"/>
          <w:lang w:eastAsia="ru-RU"/>
        </w:rPr>
        <w:t>7.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r w:rsidR="00521AE7">
        <w:rPr>
          <w:rFonts w:ascii="Arial" w:eastAsia="Times New Roman" w:hAnsi="Arial" w:cs="Arial"/>
          <w:color w:val="18385A"/>
          <w:sz w:val="20"/>
          <w:szCs w:val="20"/>
          <w:lang w:eastAsia="ru-RU"/>
        </w:rPr>
        <w:t xml:space="preserve"> </w:t>
      </w:r>
      <w:bookmarkStart w:id="0" w:name="_GoBack"/>
      <w:bookmarkEnd w:id="0"/>
      <w:r w:rsidRPr="00F5460B">
        <w:rPr>
          <w:rFonts w:ascii="Arial" w:eastAsia="Times New Roman" w:hAnsi="Arial" w:cs="Arial"/>
          <w:color w:val="18385A"/>
          <w:sz w:val="20"/>
          <w:szCs w:val="20"/>
          <w:lang w:eastAsia="ru-RU"/>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rsidR="00F5460B" w:rsidRPr="00F5460B" w:rsidRDefault="00F5460B" w:rsidP="00F5460B">
      <w:pPr>
        <w:shd w:val="clear" w:color="auto" w:fill="FEFEFE"/>
        <w:spacing w:after="0" w:line="240" w:lineRule="auto"/>
        <w:rPr>
          <w:rFonts w:ascii="Arial" w:eastAsia="Times New Roman" w:hAnsi="Arial" w:cs="Arial"/>
          <w:color w:val="18385A"/>
          <w:sz w:val="20"/>
          <w:szCs w:val="20"/>
          <w:lang w:eastAsia="ru-RU"/>
        </w:rPr>
      </w:pPr>
      <w:r w:rsidRPr="00F5460B">
        <w:rPr>
          <w:rFonts w:ascii="Arial" w:eastAsia="Times New Roman" w:hAnsi="Arial" w:cs="Arial"/>
          <w:color w:val="18385A"/>
          <w:sz w:val="20"/>
          <w:szCs w:val="20"/>
          <w:lang w:eastAsia="ru-RU"/>
        </w:rPr>
        <w:t>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rsidR="00F5460B" w:rsidRPr="00F5460B" w:rsidRDefault="00F5460B" w:rsidP="00F5460B">
      <w:pPr>
        <w:shd w:val="clear" w:color="auto" w:fill="FEFEFE"/>
        <w:spacing w:after="0" w:line="240" w:lineRule="auto"/>
        <w:rPr>
          <w:rFonts w:ascii="Arial" w:eastAsia="Times New Roman" w:hAnsi="Arial" w:cs="Arial"/>
          <w:color w:val="18385A"/>
          <w:sz w:val="20"/>
          <w:szCs w:val="20"/>
          <w:lang w:eastAsia="ru-RU"/>
        </w:rPr>
      </w:pPr>
      <w:r w:rsidRPr="00F5460B">
        <w:rPr>
          <w:rFonts w:ascii="Arial" w:eastAsia="Times New Roman" w:hAnsi="Arial" w:cs="Arial"/>
          <w:color w:val="18385A"/>
          <w:sz w:val="20"/>
          <w:szCs w:val="20"/>
          <w:lang w:eastAsia="ru-RU"/>
        </w:rPr>
        <w:t>9. Транспортирование отработанных ртутьсодержащих ламп осуществляется оператором в соответствии с требованиями </w:t>
      </w:r>
      <w:hyperlink r:id="rId14" w:anchor="block_16" w:tgtFrame="_blank" w:history="1">
        <w:r w:rsidRPr="00F5460B">
          <w:rPr>
            <w:rFonts w:ascii="Arial" w:eastAsia="Times New Roman" w:hAnsi="Arial" w:cs="Arial"/>
            <w:color w:val="18385A"/>
            <w:sz w:val="20"/>
            <w:szCs w:val="20"/>
            <w:u w:val="single"/>
            <w:lang w:eastAsia="ru-RU"/>
          </w:rPr>
          <w:t>статьи 16</w:t>
        </w:r>
      </w:hyperlink>
      <w:r w:rsidRPr="00F5460B">
        <w:rPr>
          <w:rFonts w:ascii="Arial" w:eastAsia="Times New Roman" w:hAnsi="Arial" w:cs="Arial"/>
          <w:color w:val="18385A"/>
          <w:sz w:val="20"/>
          <w:szCs w:val="20"/>
          <w:lang w:eastAsia="ru-RU"/>
        </w:rPr>
        <w:t>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rsidR="00F5460B" w:rsidRPr="00F5460B" w:rsidRDefault="00F5460B" w:rsidP="00F5460B">
      <w:pPr>
        <w:shd w:val="clear" w:color="auto" w:fill="FEFEFE"/>
        <w:spacing w:after="0" w:line="240" w:lineRule="auto"/>
        <w:rPr>
          <w:rFonts w:ascii="Arial" w:eastAsia="Times New Roman" w:hAnsi="Arial" w:cs="Arial"/>
          <w:color w:val="18385A"/>
          <w:sz w:val="20"/>
          <w:szCs w:val="20"/>
          <w:lang w:eastAsia="ru-RU"/>
        </w:rPr>
      </w:pPr>
      <w:r w:rsidRPr="00F5460B">
        <w:rPr>
          <w:rFonts w:ascii="Arial" w:eastAsia="Times New Roman" w:hAnsi="Arial" w:cs="Arial"/>
          <w:color w:val="18385A"/>
          <w:sz w:val="20"/>
          <w:szCs w:val="20"/>
          <w:lang w:eastAsia="ru-RU"/>
        </w:rPr>
        <w:t>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rsidR="00F5460B" w:rsidRPr="00F5460B" w:rsidRDefault="00F5460B" w:rsidP="00F5460B">
      <w:pPr>
        <w:shd w:val="clear" w:color="auto" w:fill="FEFEFE"/>
        <w:spacing w:after="0" w:line="240" w:lineRule="auto"/>
        <w:rPr>
          <w:rFonts w:ascii="Arial" w:eastAsia="Times New Roman" w:hAnsi="Arial" w:cs="Arial"/>
          <w:color w:val="18385A"/>
          <w:sz w:val="20"/>
          <w:szCs w:val="20"/>
          <w:lang w:eastAsia="ru-RU"/>
        </w:rPr>
      </w:pPr>
      <w:r w:rsidRPr="00F5460B">
        <w:rPr>
          <w:rFonts w:ascii="Arial" w:eastAsia="Times New Roman" w:hAnsi="Arial" w:cs="Arial"/>
          <w:color w:val="18385A"/>
          <w:sz w:val="20"/>
          <w:szCs w:val="20"/>
          <w:lang w:eastAsia="ru-RU"/>
        </w:rPr>
        <w:t>11. Сбор отработанных ртутьсодержащих ламп у потребителей осуществляют операторы в местах накопления отработанных ртутьсодержащих ламп, информация о которых должна быть отражена в территориальной схеме обращения с отходами субъекта Российской Федерации.</w:t>
      </w:r>
    </w:p>
    <w:p w:rsidR="00F5460B" w:rsidRPr="00F5460B" w:rsidRDefault="00F5460B" w:rsidP="00F5460B">
      <w:pPr>
        <w:shd w:val="clear" w:color="auto" w:fill="FEFEFE"/>
        <w:spacing w:after="0" w:line="240" w:lineRule="auto"/>
        <w:rPr>
          <w:rFonts w:ascii="Arial" w:eastAsia="Times New Roman" w:hAnsi="Arial" w:cs="Arial"/>
          <w:color w:val="18385A"/>
          <w:sz w:val="20"/>
          <w:szCs w:val="20"/>
          <w:lang w:eastAsia="ru-RU"/>
        </w:rPr>
      </w:pPr>
      <w:r w:rsidRPr="00F5460B">
        <w:rPr>
          <w:rFonts w:ascii="Arial" w:eastAsia="Times New Roman" w:hAnsi="Arial" w:cs="Arial"/>
          <w:color w:val="18385A"/>
          <w:sz w:val="20"/>
          <w:szCs w:val="20"/>
          <w:lang w:eastAsia="ru-RU"/>
        </w:rPr>
        <w:t>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rsidR="00F5460B" w:rsidRPr="00F5460B" w:rsidRDefault="00F5460B" w:rsidP="00F5460B">
      <w:pPr>
        <w:shd w:val="clear" w:color="auto" w:fill="FEFEFE"/>
        <w:spacing w:after="0" w:line="240" w:lineRule="auto"/>
        <w:rPr>
          <w:rFonts w:ascii="Arial" w:eastAsia="Times New Roman" w:hAnsi="Arial" w:cs="Arial"/>
          <w:color w:val="18385A"/>
          <w:sz w:val="20"/>
          <w:szCs w:val="20"/>
          <w:lang w:eastAsia="ru-RU"/>
        </w:rPr>
      </w:pPr>
      <w:r w:rsidRPr="00F5460B">
        <w:rPr>
          <w:rFonts w:ascii="Arial" w:eastAsia="Times New Roman" w:hAnsi="Arial" w:cs="Arial"/>
          <w:color w:val="18385A"/>
          <w:sz w:val="20"/>
          <w:szCs w:val="20"/>
          <w:lang w:eastAsia="ru-RU"/>
        </w:rPr>
        <w:t>13.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r:id="rId15" w:anchor="block_19" w:tgtFrame="_blank" w:history="1">
        <w:r w:rsidRPr="00F5460B">
          <w:rPr>
            <w:rFonts w:ascii="Arial" w:eastAsia="Times New Roman" w:hAnsi="Arial" w:cs="Arial"/>
            <w:color w:val="18385A"/>
            <w:sz w:val="20"/>
            <w:szCs w:val="20"/>
            <w:u w:val="single"/>
            <w:lang w:eastAsia="ru-RU"/>
          </w:rPr>
          <w:t>статьей 19</w:t>
        </w:r>
      </w:hyperlink>
      <w:r w:rsidRPr="00F5460B">
        <w:rPr>
          <w:rFonts w:ascii="Arial" w:eastAsia="Times New Roman" w:hAnsi="Arial" w:cs="Arial"/>
          <w:color w:val="18385A"/>
          <w:sz w:val="20"/>
          <w:szCs w:val="20"/>
          <w:lang w:eastAsia="ru-RU"/>
        </w:rPr>
        <w:t> Федерального закона "Об отходах производства и потребления".</w:t>
      </w:r>
    </w:p>
    <w:p w:rsidR="00F5460B" w:rsidRPr="00F5460B" w:rsidRDefault="00F5460B" w:rsidP="00F5460B">
      <w:pPr>
        <w:shd w:val="clear" w:color="auto" w:fill="FEFEFE"/>
        <w:spacing w:after="0" w:line="240" w:lineRule="auto"/>
        <w:rPr>
          <w:rFonts w:ascii="Arial" w:eastAsia="Times New Roman" w:hAnsi="Arial" w:cs="Arial"/>
          <w:color w:val="18385A"/>
          <w:sz w:val="20"/>
          <w:szCs w:val="20"/>
          <w:lang w:eastAsia="ru-RU"/>
        </w:rPr>
      </w:pPr>
      <w:r w:rsidRPr="00F5460B">
        <w:rPr>
          <w:rFonts w:ascii="Arial" w:eastAsia="Times New Roman" w:hAnsi="Arial" w:cs="Arial"/>
          <w:color w:val="18385A"/>
          <w:sz w:val="20"/>
          <w:szCs w:val="20"/>
          <w:lang w:eastAsia="ru-RU"/>
        </w:rPr>
        <w:t>14. Захоронение отработанных ртутьсодержащих ламп запрещено.</w:t>
      </w:r>
    </w:p>
    <w:p w:rsidR="004C76D8" w:rsidRPr="00F5460B" w:rsidRDefault="004C76D8" w:rsidP="00F5460B"/>
    <w:sectPr w:rsidR="004C76D8" w:rsidRPr="00F5460B" w:rsidSect="008865D6">
      <w:pgSz w:w="11906" w:h="16838"/>
      <w:pgMar w:top="0"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A0"/>
    <w:rsid w:val="004C76D8"/>
    <w:rsid w:val="00521AE7"/>
    <w:rsid w:val="008865D6"/>
    <w:rsid w:val="009057A0"/>
    <w:rsid w:val="00F54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CCD70-7F00-4381-9E4C-CD1E05A6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564916">
      <w:bodyDiv w:val="1"/>
      <w:marLeft w:val="0"/>
      <w:marRight w:val="0"/>
      <w:marTop w:val="0"/>
      <w:marBottom w:val="0"/>
      <w:divBdr>
        <w:top w:val="none" w:sz="0" w:space="0" w:color="auto"/>
        <w:left w:val="none" w:sz="0" w:space="0" w:color="auto"/>
        <w:bottom w:val="none" w:sz="0" w:space="0" w:color="auto"/>
        <w:right w:val="none" w:sz="0" w:space="0" w:color="auto"/>
      </w:divBdr>
    </w:div>
    <w:div w:id="1943997709">
      <w:bodyDiv w:val="1"/>
      <w:marLeft w:val="0"/>
      <w:marRight w:val="0"/>
      <w:marTop w:val="0"/>
      <w:marBottom w:val="0"/>
      <w:divBdr>
        <w:top w:val="none" w:sz="0" w:space="0" w:color="auto"/>
        <w:left w:val="none" w:sz="0" w:space="0" w:color="auto"/>
        <w:bottom w:val="none" w:sz="0" w:space="0" w:color="auto"/>
        <w:right w:val="none" w:sz="0" w:space="0" w:color="auto"/>
      </w:divBdr>
      <w:divsChild>
        <w:div w:id="1066953174">
          <w:marLeft w:val="0"/>
          <w:marRight w:val="0"/>
          <w:marTop w:val="0"/>
          <w:marBottom w:val="75"/>
          <w:divBdr>
            <w:top w:val="none" w:sz="0" w:space="0" w:color="auto"/>
            <w:left w:val="none" w:sz="0" w:space="0" w:color="auto"/>
            <w:bottom w:val="single" w:sz="6" w:space="1" w:color="172C54"/>
            <w:right w:val="none" w:sz="0" w:space="0" w:color="auto"/>
          </w:divBdr>
        </w:div>
        <w:div w:id="1680040963">
          <w:marLeft w:val="0"/>
          <w:marRight w:val="0"/>
          <w:marTop w:val="0"/>
          <w:marBottom w:val="0"/>
          <w:divBdr>
            <w:top w:val="none" w:sz="0" w:space="0" w:color="auto"/>
            <w:left w:val="none" w:sz="0" w:space="0" w:color="auto"/>
            <w:bottom w:val="none" w:sz="0" w:space="0" w:color="auto"/>
            <w:right w:val="none" w:sz="0" w:space="0" w:color="auto"/>
          </w:divBdr>
          <w:divsChild>
            <w:div w:id="1626306453">
              <w:marLeft w:val="0"/>
              <w:marRight w:val="0"/>
              <w:marTop w:val="0"/>
              <w:marBottom w:val="0"/>
              <w:divBdr>
                <w:top w:val="none" w:sz="0" w:space="0" w:color="auto"/>
                <w:left w:val="none" w:sz="0" w:space="0" w:color="auto"/>
                <w:bottom w:val="none" w:sz="0" w:space="0" w:color="auto"/>
                <w:right w:val="none" w:sz="0" w:space="0" w:color="auto"/>
              </w:divBdr>
            </w:div>
            <w:div w:id="1070277254">
              <w:marLeft w:val="0"/>
              <w:marRight w:val="0"/>
              <w:marTop w:val="0"/>
              <w:marBottom w:val="0"/>
              <w:divBdr>
                <w:top w:val="none" w:sz="0" w:space="0" w:color="auto"/>
                <w:left w:val="none" w:sz="0" w:space="0" w:color="auto"/>
                <w:bottom w:val="none" w:sz="0" w:space="0" w:color="auto"/>
                <w:right w:val="none" w:sz="0" w:space="0" w:color="auto"/>
              </w:divBdr>
            </w:div>
            <w:div w:id="5061967">
              <w:marLeft w:val="0"/>
              <w:marRight w:val="0"/>
              <w:marTop w:val="0"/>
              <w:marBottom w:val="0"/>
              <w:divBdr>
                <w:top w:val="none" w:sz="0" w:space="0" w:color="auto"/>
                <w:left w:val="none" w:sz="0" w:space="0" w:color="auto"/>
                <w:bottom w:val="none" w:sz="0" w:space="0" w:color="auto"/>
                <w:right w:val="none" w:sz="0" w:space="0" w:color="auto"/>
              </w:divBdr>
            </w:div>
            <w:div w:id="576136535">
              <w:marLeft w:val="0"/>
              <w:marRight w:val="0"/>
              <w:marTop w:val="0"/>
              <w:marBottom w:val="0"/>
              <w:divBdr>
                <w:top w:val="none" w:sz="0" w:space="0" w:color="auto"/>
                <w:left w:val="none" w:sz="0" w:space="0" w:color="auto"/>
                <w:bottom w:val="none" w:sz="0" w:space="0" w:color="auto"/>
                <w:right w:val="none" w:sz="0" w:space="0" w:color="auto"/>
              </w:divBdr>
            </w:div>
            <w:div w:id="1038359356">
              <w:marLeft w:val="0"/>
              <w:marRight w:val="0"/>
              <w:marTop w:val="0"/>
              <w:marBottom w:val="0"/>
              <w:divBdr>
                <w:top w:val="none" w:sz="0" w:space="0" w:color="auto"/>
                <w:left w:val="none" w:sz="0" w:space="0" w:color="auto"/>
                <w:bottom w:val="none" w:sz="0" w:space="0" w:color="auto"/>
                <w:right w:val="none" w:sz="0" w:space="0" w:color="auto"/>
              </w:divBdr>
              <w:divsChild>
                <w:div w:id="2073387739">
                  <w:marLeft w:val="0"/>
                  <w:marRight w:val="0"/>
                  <w:marTop w:val="0"/>
                  <w:marBottom w:val="0"/>
                  <w:divBdr>
                    <w:top w:val="none" w:sz="0" w:space="0" w:color="auto"/>
                    <w:left w:val="none" w:sz="0" w:space="0" w:color="auto"/>
                    <w:bottom w:val="none" w:sz="0" w:space="0" w:color="auto"/>
                    <w:right w:val="none" w:sz="0" w:space="0" w:color="auto"/>
                  </w:divBdr>
                  <w:divsChild>
                    <w:div w:id="488639555">
                      <w:marLeft w:val="0"/>
                      <w:marRight w:val="0"/>
                      <w:marTop w:val="0"/>
                      <w:marBottom w:val="0"/>
                      <w:divBdr>
                        <w:top w:val="none" w:sz="0" w:space="0" w:color="auto"/>
                        <w:left w:val="none" w:sz="0" w:space="0" w:color="auto"/>
                        <w:bottom w:val="none" w:sz="0" w:space="0" w:color="auto"/>
                        <w:right w:val="none" w:sz="0" w:space="0" w:color="auto"/>
                      </w:divBdr>
                    </w:div>
                  </w:divsChild>
                </w:div>
                <w:div w:id="506601869">
                  <w:marLeft w:val="0"/>
                  <w:marRight w:val="0"/>
                  <w:marTop w:val="0"/>
                  <w:marBottom w:val="0"/>
                  <w:divBdr>
                    <w:top w:val="none" w:sz="0" w:space="0" w:color="auto"/>
                    <w:left w:val="none" w:sz="0" w:space="0" w:color="auto"/>
                    <w:bottom w:val="none" w:sz="0" w:space="0" w:color="auto"/>
                    <w:right w:val="none" w:sz="0" w:space="0" w:color="auto"/>
                  </w:divBdr>
                  <w:divsChild>
                    <w:div w:id="4024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1926">
              <w:marLeft w:val="0"/>
              <w:marRight w:val="0"/>
              <w:marTop w:val="0"/>
              <w:marBottom w:val="0"/>
              <w:divBdr>
                <w:top w:val="none" w:sz="0" w:space="0" w:color="auto"/>
                <w:left w:val="none" w:sz="0" w:space="0" w:color="auto"/>
                <w:bottom w:val="none" w:sz="0" w:space="0" w:color="auto"/>
                <w:right w:val="none" w:sz="0" w:space="0" w:color="auto"/>
              </w:divBdr>
            </w:div>
            <w:div w:id="134222069">
              <w:marLeft w:val="0"/>
              <w:marRight w:val="0"/>
              <w:marTop w:val="0"/>
              <w:marBottom w:val="0"/>
              <w:divBdr>
                <w:top w:val="none" w:sz="0" w:space="0" w:color="auto"/>
                <w:left w:val="none" w:sz="0" w:space="0" w:color="auto"/>
                <w:bottom w:val="none" w:sz="0" w:space="0" w:color="auto"/>
                <w:right w:val="none" w:sz="0" w:space="0" w:color="auto"/>
              </w:divBdr>
            </w:div>
            <w:div w:id="408044412">
              <w:marLeft w:val="0"/>
              <w:marRight w:val="0"/>
              <w:marTop w:val="0"/>
              <w:marBottom w:val="0"/>
              <w:divBdr>
                <w:top w:val="none" w:sz="0" w:space="0" w:color="auto"/>
                <w:left w:val="none" w:sz="0" w:space="0" w:color="auto"/>
                <w:bottom w:val="none" w:sz="0" w:space="0" w:color="auto"/>
                <w:right w:val="none" w:sz="0" w:space="0" w:color="auto"/>
              </w:divBdr>
            </w:div>
            <w:div w:id="234627684">
              <w:marLeft w:val="0"/>
              <w:marRight w:val="0"/>
              <w:marTop w:val="0"/>
              <w:marBottom w:val="0"/>
              <w:divBdr>
                <w:top w:val="none" w:sz="0" w:space="0" w:color="auto"/>
                <w:left w:val="none" w:sz="0" w:space="0" w:color="auto"/>
                <w:bottom w:val="none" w:sz="0" w:space="0" w:color="auto"/>
                <w:right w:val="none" w:sz="0" w:space="0" w:color="auto"/>
              </w:divBdr>
            </w:div>
            <w:div w:id="1948809607">
              <w:marLeft w:val="0"/>
              <w:marRight w:val="0"/>
              <w:marTop w:val="0"/>
              <w:marBottom w:val="0"/>
              <w:divBdr>
                <w:top w:val="none" w:sz="0" w:space="0" w:color="auto"/>
                <w:left w:val="none" w:sz="0" w:space="0" w:color="auto"/>
                <w:bottom w:val="none" w:sz="0" w:space="0" w:color="auto"/>
                <w:right w:val="none" w:sz="0" w:space="0" w:color="auto"/>
              </w:divBdr>
            </w:div>
            <w:div w:id="1490294336">
              <w:marLeft w:val="0"/>
              <w:marRight w:val="0"/>
              <w:marTop w:val="0"/>
              <w:marBottom w:val="0"/>
              <w:divBdr>
                <w:top w:val="none" w:sz="0" w:space="0" w:color="auto"/>
                <w:left w:val="none" w:sz="0" w:space="0" w:color="auto"/>
                <w:bottom w:val="none" w:sz="0" w:space="0" w:color="auto"/>
                <w:right w:val="none" w:sz="0" w:space="0" w:color="auto"/>
              </w:divBdr>
            </w:div>
            <w:div w:id="466633295">
              <w:marLeft w:val="0"/>
              <w:marRight w:val="0"/>
              <w:marTop w:val="0"/>
              <w:marBottom w:val="0"/>
              <w:divBdr>
                <w:top w:val="none" w:sz="0" w:space="0" w:color="auto"/>
                <w:left w:val="none" w:sz="0" w:space="0" w:color="auto"/>
                <w:bottom w:val="none" w:sz="0" w:space="0" w:color="auto"/>
                <w:right w:val="none" w:sz="0" w:space="0" w:color="auto"/>
              </w:divBdr>
            </w:div>
            <w:div w:id="1693416581">
              <w:marLeft w:val="0"/>
              <w:marRight w:val="0"/>
              <w:marTop w:val="0"/>
              <w:marBottom w:val="0"/>
              <w:divBdr>
                <w:top w:val="none" w:sz="0" w:space="0" w:color="auto"/>
                <w:left w:val="none" w:sz="0" w:space="0" w:color="auto"/>
                <w:bottom w:val="none" w:sz="0" w:space="0" w:color="auto"/>
                <w:right w:val="none" w:sz="0" w:space="0" w:color="auto"/>
              </w:divBdr>
            </w:div>
            <w:div w:id="919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48944/5d82adf9f5601a048f10d8bb97ca59b6/" TargetMode="External"/><Relationship Id="rId13" Type="http://schemas.openxmlformats.org/officeDocument/2006/relationships/hyperlink" Target="https://base.garant.ru/400165422/eadc433ad7ff9f1799c7d87d3e577626/" TargetMode="External"/><Relationship Id="rId3" Type="http://schemas.openxmlformats.org/officeDocument/2006/relationships/webSettings" Target="webSettings.xml"/><Relationship Id="rId7" Type="http://schemas.openxmlformats.org/officeDocument/2006/relationships/hyperlink" Target="https://base.garant.ru/400160744/fee2d62c31275c902ce1249028a80e68/" TargetMode="External"/><Relationship Id="rId12" Type="http://schemas.openxmlformats.org/officeDocument/2006/relationships/hyperlink" Target="https://base.garant.ru/400165422/eadc433ad7ff9f1799c7d87d3e57762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ase.garant.ru/400165422/" TargetMode="External"/><Relationship Id="rId11" Type="http://schemas.openxmlformats.org/officeDocument/2006/relationships/hyperlink" Target="https://base.garant.ru/404998047/" TargetMode="External"/><Relationship Id="rId5" Type="http://schemas.openxmlformats.org/officeDocument/2006/relationships/hyperlink" Target="https://xn----7sbbatuaeabowgihf0ceejgp8gyjna.xn--p1ai/novosti/pravila-obrashcheniya-s-otkhodami-proizvodstva" TargetMode="External"/><Relationship Id="rId15" Type="http://schemas.openxmlformats.org/officeDocument/2006/relationships/hyperlink" Target="https://base.garant.ru/12112084/95ef042b11da42ac166eeedeb998f688/" TargetMode="External"/><Relationship Id="rId10" Type="http://schemas.openxmlformats.org/officeDocument/2006/relationships/hyperlink" Target="https://base.garant.ru/404524874/" TargetMode="External"/><Relationship Id="rId4" Type="http://schemas.openxmlformats.org/officeDocument/2006/relationships/image" Target="media/image1.jpeg"/><Relationship Id="rId9" Type="http://schemas.openxmlformats.org/officeDocument/2006/relationships/hyperlink" Target="https://base.garant.ru/12148944/" TargetMode="External"/><Relationship Id="rId14" Type="http://schemas.openxmlformats.org/officeDocument/2006/relationships/hyperlink" Target="https://base.garant.ru/12112084/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2269</Words>
  <Characters>12938</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Памятка населению по действиям при бытовых отравлениях</vt:lpstr>
      <vt:lpstr>    Правила обращения с отходами производства</vt:lpstr>
    </vt:vector>
  </TitlesOfParts>
  <Company/>
  <LinksUpToDate>false</LinksUpToDate>
  <CharactersWithSpaces>15177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User44</dc:creator>
  <cp:keywords/>
  <dc:description/>
  <cp:lastModifiedBy>User44</cp:lastModifiedBy>
  <cp:revision>1</cp:revision>
  <dcterms:created xsi:type="dcterms:W3CDTF">2022-09-27T08:49:00Z</dcterms:created>
  <dcterms:modified xsi:type="dcterms:W3CDTF">2022-09-27T10:46:00Z</dcterms:modified>
</cp:coreProperties>
</file>