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0" w:rsidRPr="004C4820" w:rsidRDefault="004C4820" w:rsidP="004C4820">
      <w:pPr>
        <w:shd w:val="clear" w:color="auto" w:fill="FFFFFF"/>
        <w:spacing w:before="600" w:after="30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 w:rsidRPr="004C4820">
        <w:rPr>
          <w:rFonts w:eastAsia="Times New Roman"/>
          <w:b/>
          <w:bCs/>
          <w:kern w:val="36"/>
          <w:sz w:val="36"/>
          <w:szCs w:val="36"/>
          <w:lang w:eastAsia="ru-RU"/>
        </w:rPr>
        <w:t>Агентства поддержки малого и среднего предпринимательства</w:t>
      </w:r>
    </w:p>
    <w:p w:rsidR="004C4820" w:rsidRPr="004C4820" w:rsidRDefault="004C4820" w:rsidP="004C4820">
      <w:pPr>
        <w:shd w:val="clear" w:color="auto" w:fill="FFFFFF"/>
        <w:spacing w:line="240" w:lineRule="auto"/>
        <w:ind w:firstLine="0"/>
        <w:jc w:val="left"/>
        <w:rPr>
          <w:rFonts w:ascii="Roboto" w:eastAsia="Times New Roman" w:hAnsi="Roboto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2144"/>
        <w:gridCol w:w="1583"/>
        <w:gridCol w:w="2932"/>
        <w:gridCol w:w="1353"/>
        <w:gridCol w:w="926"/>
      </w:tblGrid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3C1">
              <w:rPr>
                <w:rFonts w:eastAsia="Times New Roman"/>
                <w:sz w:val="24"/>
                <w:szCs w:val="24"/>
                <w:lang w:eastAsia="ru-RU"/>
              </w:rPr>
              <w:t xml:space="preserve">Автономная некоммерческая организация – </w:t>
            </w:r>
            <w:proofErr w:type="spellStart"/>
            <w:r w:rsidRPr="008A73C1">
              <w:rPr>
                <w:rFonts w:eastAsia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8A73C1">
              <w:rPr>
                <w:rFonts w:eastAsia="Times New Roman"/>
                <w:sz w:val="24"/>
                <w:szCs w:val="24"/>
                <w:lang w:eastAsia="ru-RU"/>
              </w:rPr>
              <w:t xml:space="preserve"> компания «Ростовское региональное агентство поддержки предпринимательства» 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(АНО МФК «РРАПП»)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344002, г. Ростов-на-Дону, ул. Седова, 6/3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Куринова Яна Игоревна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8(863)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308-19-11,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262-35-15,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Багаевское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поддержки малого и среднего бизнеса»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Багаевский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346610,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Багаевский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ст.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Багаевская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Подройкина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, 9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optemest24@yandex.ru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Усов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Михаил Михайлович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8-(86357)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35-2-37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«Некоммерческое партнерство Агентство поддержки предпринимательства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Белокалитвинского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347042,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Белая Калитва,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Энтузиастов, 7</w:t>
            </w:r>
          </w:p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npbk2009@yandex.ru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Кравченко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Дмитрий Сергеевич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8-(86383)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4-16-13,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9-20-55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ООО «Агентство поддержки малого 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Егорлыкский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347760, Ростовская область,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 ст. Егорлыкская, 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ул. Ворошилова, 124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aleshenkova@yandex.ru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Алёщенкова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Елена 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8-(86370)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21-8-05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«Зерноградское агентство развития малого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Зерноградский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347740,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Зерноградский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Зерноград,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им. Чкалова, 19,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. 209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agentstvo07@mail.ru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Бурым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Оксана Владимировна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8-(86359)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34-8-42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ООО Агентство Поддержки Бизнеса «Налоговый Консультант»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г. Каменск-Шахтинский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347800,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Каменск-Шахтинский,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К. Маркса, д. 18-22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kamensk@nalog-consultant.ru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Ольга Павловна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 (86365) 7-20-88, 8 (928) 118-28-90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Красносулинское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поддержки малого и среднего бизнеса»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346350,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Красный Сулин,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Ленина, 14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np.kapmsb@bk.ru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Корнеева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Наталья Викторовна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8-(86367)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5-43-19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Неклиновское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поддержки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346830,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Неклиновский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с. Покровское,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пер. Парковый,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д.1,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. 12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ja-kov@mail.ru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Яковенко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Ольга Васильевна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8-(86347)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20-80-3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Некоммерческое партнерство «Новочеркасское агентство поддержки малого и 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среднего бизнеса»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Новочеркасск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346400,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Новочеркасск,ул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Мацоты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С.В., д.75 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aksenova0870@yandex.ru, 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probus2010@yandex.ru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Поволоцкая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Марина Валерьевна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8 -(8635) 22-54-20, 25-70-22,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«Агентство поддержки малого и среднего бизнеса» Октябрьский (с) район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346480,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Октябрьский (с)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п. Каменоломни пер. Советский, д.10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ira.salomatina@bk.ru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Патутина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8-(86360)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2-34-99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«Песчанокопское агентство поддержки малого и среднего бизнеса»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347570,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с.Песчанокопское ул. Суворова, д.4</w:t>
            </w:r>
          </w:p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 nekomercheskoepartnerstvo@rambler.ru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Лучко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Ирина Александровна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8-(86373)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2-00-79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поддержки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347630,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Сальск,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Ленина, 42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npsapp@mail.ru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Фоменко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Татьяна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Юрьевна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8-(86372)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7-43-50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«Таганрогское агентство развития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347900,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Таганрог,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ул. Панфилова, 66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evsgold@mail.ru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Сирота Елена Валерьевна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8-918-552-83-44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Тацинское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развития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Тацинский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347060,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Тацинский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ст.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Тацинская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пл. Б. Революции, 38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tarp3@mail.ru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Гладченко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Галина Николаевна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8-(86397)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2-24-72</w:t>
            </w:r>
          </w:p>
        </w:tc>
      </w:tr>
      <w:tr w:rsidR="004C4820" w:rsidRPr="004C4820" w:rsidTr="0057205C">
        <w:tc>
          <w:tcPr>
            <w:tcW w:w="71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1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Усть-Донецкое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агентство поддержки предпринимательства»</w:t>
            </w:r>
          </w:p>
        </w:tc>
        <w:tc>
          <w:tcPr>
            <w:tcW w:w="158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Усть-Донецкий район</w:t>
            </w:r>
          </w:p>
        </w:tc>
        <w:tc>
          <w:tcPr>
            <w:tcW w:w="2932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346550,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Усть-Донецкий район,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г. Усть-Донецкий,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Cтроителей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, 73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4C4820">
              <w:rPr>
                <w:rFonts w:eastAsia="Times New Roman"/>
                <w:sz w:val="24"/>
                <w:szCs w:val="24"/>
                <w:lang w:eastAsia="ru-RU"/>
              </w:rPr>
              <w:br/>
              <w:t>nikasai@yandex.ru</w:t>
            </w:r>
          </w:p>
        </w:tc>
        <w:tc>
          <w:tcPr>
            <w:tcW w:w="1353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>Верестова</w:t>
            </w:r>
            <w:proofErr w:type="spellEnd"/>
            <w:r w:rsidRPr="004C4820">
              <w:rPr>
                <w:rFonts w:eastAsia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926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4C4820" w:rsidRPr="004C4820" w:rsidRDefault="004C4820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C4820">
              <w:rPr>
                <w:rFonts w:eastAsia="Times New Roman"/>
                <w:sz w:val="24"/>
                <w:szCs w:val="24"/>
                <w:lang w:eastAsia="ru-RU"/>
              </w:rPr>
              <w:t>8-928-124-44-08</w:t>
            </w:r>
          </w:p>
        </w:tc>
      </w:tr>
    </w:tbl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Roboto" w:eastAsia="Times New Roman" w:hAnsi="Roboto"/>
          <w:sz w:val="24"/>
          <w:szCs w:val="24"/>
          <w:lang w:eastAsia="ru-RU"/>
        </w:rPr>
      </w:pPr>
      <w:r w:rsidRPr="004C4820">
        <w:rPr>
          <w:rFonts w:ascii="Roboto" w:eastAsia="Times New Roman" w:hAnsi="Roboto"/>
          <w:sz w:val="24"/>
          <w:szCs w:val="24"/>
          <w:lang w:eastAsia="ru-RU"/>
        </w:rPr>
        <w:t> 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1" w:name="rostov"/>
      <w:bookmarkEnd w:id="1"/>
      <w:r w:rsidRPr="004C4820">
        <w:rPr>
          <w:rFonts w:eastAsia="Times New Roman"/>
          <w:b/>
          <w:bCs/>
          <w:sz w:val="36"/>
          <w:szCs w:val="36"/>
          <w:lang w:eastAsia="ru-RU"/>
        </w:rPr>
        <w:t xml:space="preserve">Автономная некоммерческая организация – </w:t>
      </w:r>
      <w:proofErr w:type="spellStart"/>
      <w:r w:rsidRPr="004C4820">
        <w:rPr>
          <w:rFonts w:eastAsia="Times New Roman"/>
          <w:b/>
          <w:bCs/>
          <w:sz w:val="36"/>
          <w:szCs w:val="36"/>
          <w:lang w:eastAsia="ru-RU"/>
        </w:rPr>
        <w:t>микрофинансовая</w:t>
      </w:r>
      <w:proofErr w:type="spellEnd"/>
      <w:r w:rsidRPr="004C4820">
        <w:rPr>
          <w:rFonts w:eastAsia="Times New Roman"/>
          <w:b/>
          <w:bCs/>
          <w:sz w:val="36"/>
          <w:szCs w:val="36"/>
          <w:lang w:eastAsia="ru-RU"/>
        </w:rPr>
        <w:t xml:space="preserve"> компания «Ростовское региональное агентство поддержки предпринимательства»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 xml:space="preserve">Автономная некоммерческая организация – </w:t>
      </w:r>
      <w:proofErr w:type="spellStart"/>
      <w:r w:rsidRPr="004C4820">
        <w:rPr>
          <w:rFonts w:eastAsia="Times New Roman"/>
          <w:lang w:eastAsia="ru-RU"/>
        </w:rPr>
        <w:t>микрофинансовая</w:t>
      </w:r>
      <w:proofErr w:type="spellEnd"/>
      <w:r w:rsidRPr="004C4820">
        <w:rPr>
          <w:rFonts w:eastAsia="Times New Roman"/>
          <w:lang w:eastAsia="ru-RU"/>
        </w:rPr>
        <w:t xml:space="preserve"> компания «Ростовское региональное агентство поддержки предпринимательства» (АНО МФК «РРАПП») создано по инициативе Правительства Ростовской области при поддержке Департамента Федеральной государственной службы занятости населения по Ростовской области и Российского Агентства поддержки малого и среднего бизнеса.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В рамках своей деятельности АНО МФК «РРАПП» оказывает комплекс услуг для субъектов малого и среднего предпринимательства Ростовской области и физическим лицам, не являющимся индивидуальными предпринимателями и применяющих специальный налоговый режим «Налог на профессиональный доход» по вопросам развития бизнеса, юридического и бухгалтерского сопровождения, защиты и представления интересов предпринимателей при взаимодействии с органами государственной власти, консалтинговой и методической поддержки организаций и предпринимателей региона, а также объектов инфраструктуры поддержки малого и среднего предпринимательства.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АНО МФК «РРАПП» принимает активное участие в реализации государственных и областных программ и проектов, направленных на поддержку малого и среднего предпринимательства.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Ежегодно Агентство проводит серии семинаров для предпринимателей муниципальных образований Ростовской области, направленных на повышение уровня правовой грамотности владельцев и руководителей предприятий.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АНО МФК «РРАПП» ежегодно принимает участие в проведении социологических и маркетинговых исследований, выявляющих наиболее актуальные проблемы развития предприятий малого и среднего бизнеса.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lastRenderedPageBreak/>
        <w:t>Агентство предоставляет займы субъектам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«Налог на профессиональный доход».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Особое внимание в своей работе АНО МФК «РРАПП» уделяет начинающим предпринимателям. Агентство является компанией, управляющей деятельностью Ростовского регионального бизнес-инкубатора.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На базе АНО МФК «РРАПП» осуществляет работу </w:t>
      </w:r>
      <w:r w:rsidRPr="004C4820">
        <w:rPr>
          <w:rFonts w:eastAsia="Times New Roman"/>
          <w:b/>
          <w:bCs/>
          <w:lang w:eastAsia="ru-RU"/>
        </w:rPr>
        <w:t>областной центр поддержки предпринимательства «Бизнес-Экосистема»</w:t>
      </w:r>
      <w:r w:rsidRPr="004C4820">
        <w:rPr>
          <w:rFonts w:eastAsia="Times New Roman"/>
          <w:lang w:eastAsia="ru-RU"/>
        </w:rPr>
        <w:t>. Объект бизнес-инфраструктуры Ростовской области объединяет на единой площадке консультационные и образовательные ресурсы, направленные на содействие развитию субъектов малого и среднего предпринимательства.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lang w:eastAsia="ru-RU"/>
        </w:rPr>
      </w:pPr>
      <w:r w:rsidRPr="004C4820">
        <w:rPr>
          <w:rFonts w:eastAsia="Times New Roman"/>
          <w:b/>
          <w:bCs/>
          <w:lang w:eastAsia="ru-RU"/>
        </w:rPr>
        <w:t>Основными видами деятельности центра является: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финансовое сопровождение деятельности  субъектов МСП (бюджетирование, оптимизация налогообложения, бухгалтерские услуги, привлечение инвестиций и займов);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маркетинговое сопровождение деятельности субъектов МСП;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патентно-лицензионное сопровождение;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юридическое сопровождение деятельности субъектов МСП;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информационное сопровождение;</w:t>
      </w:r>
    </w:p>
    <w:p w:rsidR="004C4820" w:rsidRPr="004C4820" w:rsidRDefault="004C4820" w:rsidP="004C48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проведение для малых и средних предприятий семинаров, конференций, форумов, круглых столов, издание пособий и т.д.</w:t>
      </w:r>
    </w:p>
    <w:p w:rsidR="004C4820" w:rsidRPr="004C482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/>
          <w:b/>
          <w:bCs/>
          <w:lang w:eastAsia="ru-RU"/>
        </w:rPr>
      </w:pPr>
      <w:r w:rsidRPr="004C4820">
        <w:rPr>
          <w:rFonts w:eastAsia="Times New Roman"/>
          <w:b/>
          <w:bCs/>
          <w:lang w:eastAsia="ru-RU"/>
        </w:rPr>
        <w:t>Контакты:</w:t>
      </w:r>
    </w:p>
    <w:p w:rsidR="004C4820" w:rsidRPr="00621ED0" w:rsidRDefault="004C4820" w:rsidP="004C48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4C4820">
        <w:rPr>
          <w:rFonts w:eastAsia="Times New Roman"/>
          <w:lang w:eastAsia="ru-RU"/>
        </w:rPr>
        <w:t>АНО МФК «РРАПП» 344006, г. Ростов-на-Дону, ул. Седова 6/3, оф 310</w:t>
      </w:r>
      <w:r w:rsidRPr="004C4820">
        <w:rPr>
          <w:rFonts w:eastAsia="Times New Roman"/>
          <w:lang w:eastAsia="ru-RU"/>
        </w:rPr>
        <w:br/>
        <w:t>Сайт: </w:t>
      </w:r>
      <w:hyperlink r:id="rId5" w:tgtFrame="_blank" w:history="1">
        <w:r w:rsidRPr="004C4820">
          <w:rPr>
            <w:rFonts w:eastAsia="Times New Roman"/>
            <w:u w:val="single"/>
            <w:lang w:eastAsia="ru-RU"/>
          </w:rPr>
          <w:t>http://rrapp.ru/</w:t>
        </w:r>
      </w:hyperlink>
      <w:r w:rsidRPr="004C4820">
        <w:rPr>
          <w:rFonts w:eastAsia="Times New Roman"/>
          <w:lang w:eastAsia="ru-RU"/>
        </w:rPr>
        <w:t>.</w:t>
      </w:r>
      <w:r w:rsidRPr="004C4820">
        <w:rPr>
          <w:rFonts w:eastAsia="Times New Roman"/>
          <w:lang w:eastAsia="ru-RU"/>
        </w:rPr>
        <w:br/>
        <w:t>Телефон: +7(863)308-1-911, Горячая линия: 8-804-333-32-31</w:t>
      </w:r>
      <w:r w:rsidRPr="004C4820">
        <w:rPr>
          <w:rFonts w:eastAsia="Times New Roman"/>
          <w:lang w:eastAsia="ru-RU"/>
        </w:rPr>
        <w:br/>
      </w:r>
      <w:proofErr w:type="spellStart"/>
      <w:r w:rsidRPr="004C4820">
        <w:rPr>
          <w:rFonts w:eastAsia="Times New Roman"/>
          <w:lang w:eastAsia="ru-RU"/>
        </w:rPr>
        <w:t>E-mail</w:t>
      </w:r>
      <w:proofErr w:type="spellEnd"/>
      <w:r w:rsidRPr="004C4820">
        <w:rPr>
          <w:rFonts w:eastAsia="Times New Roman"/>
          <w:lang w:eastAsia="ru-RU"/>
        </w:rPr>
        <w:t>: </w:t>
      </w:r>
      <w:hyperlink r:id="rId6" w:history="1">
        <w:r w:rsidRPr="004C4820">
          <w:rPr>
            <w:rFonts w:eastAsia="Times New Roman"/>
            <w:u w:val="single"/>
            <w:lang w:eastAsia="ru-RU"/>
          </w:rPr>
          <w:t>info@rrapp.ru</w:t>
        </w:r>
      </w:hyperlink>
      <w:r w:rsidRPr="004C4820">
        <w:rPr>
          <w:rFonts w:eastAsia="Times New Roman"/>
          <w:lang w:eastAsia="ru-RU"/>
        </w:rPr>
        <w:t>.</w:t>
      </w:r>
    </w:p>
    <w:p w:rsidR="00B5001D" w:rsidRDefault="00B5001D"/>
    <w:sectPr w:rsidR="00B5001D" w:rsidSect="00BB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730"/>
    <w:multiLevelType w:val="multilevel"/>
    <w:tmpl w:val="866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4820"/>
    <w:rsid w:val="004C4820"/>
    <w:rsid w:val="008A73C1"/>
    <w:rsid w:val="00B5001D"/>
    <w:rsid w:val="00BB0314"/>
    <w:rsid w:val="00B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20"/>
    <w:pPr>
      <w:spacing w:after="20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rapp.ru" TargetMode="External"/><Relationship Id="rId5" Type="http://schemas.openxmlformats.org/officeDocument/2006/relationships/hyperlink" Target="http://rrap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</cp:revision>
  <dcterms:created xsi:type="dcterms:W3CDTF">2023-03-15T08:45:00Z</dcterms:created>
  <dcterms:modified xsi:type="dcterms:W3CDTF">2023-03-15T08:45:00Z</dcterms:modified>
</cp:coreProperties>
</file>