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2F" w:rsidRPr="00E5092F" w:rsidRDefault="00E5092F" w:rsidP="00E5092F">
      <w:pPr>
        <w:shd w:val="clear" w:color="auto" w:fill="FFFFFF"/>
        <w:spacing w:before="600" w:after="300" w:line="240" w:lineRule="auto"/>
        <w:ind w:firstLine="0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E5092F">
        <w:rPr>
          <w:rFonts w:eastAsia="Times New Roman"/>
          <w:b/>
          <w:bCs/>
          <w:kern w:val="36"/>
          <w:sz w:val="36"/>
          <w:szCs w:val="36"/>
          <w:lang w:eastAsia="ru-RU"/>
        </w:rPr>
        <w:t>Информационно - консалтинговые центры</w:t>
      </w:r>
    </w:p>
    <w:p w:rsidR="00E5092F" w:rsidRPr="00E5092F" w:rsidRDefault="00E5092F" w:rsidP="00E5092F">
      <w:pPr>
        <w:shd w:val="clear" w:color="auto" w:fill="FFFFFF"/>
        <w:spacing w:line="240" w:lineRule="auto"/>
        <w:ind w:firstLine="0"/>
        <w:jc w:val="left"/>
        <w:rPr>
          <w:rFonts w:ascii="Roboto" w:eastAsia="Times New Roman" w:hAnsi="Roboto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4"/>
        <w:gridCol w:w="2661"/>
        <w:gridCol w:w="3247"/>
        <w:gridCol w:w="1869"/>
        <w:gridCol w:w="1234"/>
      </w:tblGrid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г. Новочеркасск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РусьАгроЮг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346421,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 г. Новочеркасск, пр. Ермака, 106, офис 506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www.rusagroug.ru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 info@rusagroug.ru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Климов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Вадим </w:t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Ревокатович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 - директор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8-(8635)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25-00-14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Веселовский район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крестьянских фермерских хозяйств и других представителей малого сельского предпринимательства «Веселовский фермер»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347780,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п. Веселый,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пер. Комсомольский, 47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np-ves-ferm@rambler.ru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Нестерук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Анатолий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Ефремович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- директор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8-(86358)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6-51-07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КФХ и других представителей малого сельского предпринимательства Дубовского района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347410,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с. Дубовское,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ул. Первомайская, 81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dkfx@mail.ru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Филяева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Вера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Николаевна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-исп. директор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8-(86377)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5-16-84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Константиновский район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Некоммерческое 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партнерство «Информационно-Консультационный центр «Фермер» Константиновского района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347250,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Ростовская область,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г. Константиновск,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ул. Карташова, 32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agrocredit32@yandex.ru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Макаревская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Ольга Витальевна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- директор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8-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(86393)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2-21-58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Мартыновский район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Ассоциация крестьянских фермерских хозяйств, кооперативов, индивидуальных предпринимателей производителей сельхозпродукции и других малых производителей сельхозпродукции </w:t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Мартыновского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346660,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пос. Большая </w:t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Мартыновка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ул. Советская, 61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moskovskoe@mail.ru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Трегубова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Татьяна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Леонидовна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- директор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8-(86395)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2-10-56 (адм.)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2-10-65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Матвеево-Курганский район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крестьянских (фермерских) хозяйств, сельскохозяйственных кооперативов Матвеево-Курганского района (АККОР)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346970,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п. Матвеев-Курган,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ул. Фрунзе, д.57а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accor2007@yandex.ru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Попивненко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Николай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Васильевич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- исп. директор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8-(86341)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3-21-05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Обливский</w:t>
            </w:r>
            <w:proofErr w:type="spellEnd"/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Ассоциация крестьянских (фермерских) хозяйств, кооперативов и других малых производителей сельхозпродукции </w:t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Обливского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347140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Ростовская область, </w:t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Обливский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 район, ул. Ленина, 54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chernomorovaleks@yandex.ru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Мохов</w:t>
            </w:r>
          </w:p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Виктор Иванович - председатель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 (86396) 2-24-23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Октябрьский район</w:t>
            </w:r>
          </w:p>
        </w:tc>
      </w:tr>
      <w:tr w:rsidR="00E5092F" w:rsidRPr="00E5092F" w:rsidTr="0057205C">
        <w:trPr>
          <w:trHeight w:val="2242"/>
        </w:trPr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крестьянских (фермерских)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хозяйств Октябрьского р-на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346480,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Октябрьский район,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пос. Каменоломни,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пер. Советский, 12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akkor.kamenolomny@mail.ru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Приколотин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Григорьевич -исп. директор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8-863-60-2-24-37 (ф)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Тарасовский район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крестьянских (фермерских) хозяйств и других представителей малого сельского предпринимательства «Тарасовское»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346050,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п. Тарасовский,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ул. Автодорожная,1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partner_tarasov@mail.ru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Базаева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Ольга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Александровна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- директор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8-(86386)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31-9-48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Тацинский район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Ассоциация крестьянских (фермерских) хозяйств, сельскохозяйственных кооперативов Тацинского района Ростовской области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347060,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 Тацинский район,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ст. </w:t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Тацинская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ул. Луговая, 119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tazinaccor@mail.ru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Кобылянский Борис Леонидович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-исп. директор</w:t>
            </w:r>
          </w:p>
        </w:tc>
        <w:tc>
          <w:tcPr>
            <w:tcW w:w="123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8-(86397)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3-04-90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2-22-31</w:t>
            </w:r>
          </w:p>
        </w:tc>
      </w:tr>
      <w:tr w:rsidR="00E5092F" w:rsidRPr="00E5092F" w:rsidTr="0057205C">
        <w:tc>
          <w:tcPr>
            <w:tcW w:w="9655" w:type="dxa"/>
            <w:gridSpan w:val="5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E5092F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E5092F" w:rsidRPr="00E5092F" w:rsidTr="0057205C">
        <w:tc>
          <w:tcPr>
            <w:tcW w:w="644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61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Некоммерческое партнерство крестьянских (фермерских) хозяйств и других представителей малого сельского предпринимательства «</w:t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Чертковский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 фермер»</w:t>
            </w:r>
          </w:p>
        </w:tc>
        <w:tc>
          <w:tcPr>
            <w:tcW w:w="3247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346000,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Ростовская область,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п. Чертково,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пер. Пионерский, д.23а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fermer@chert.donpac.ru</w:t>
            </w:r>
          </w:p>
        </w:tc>
        <w:tc>
          <w:tcPr>
            <w:tcW w:w="1869" w:type="dxa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E5092F" w:rsidRPr="00E5092F" w:rsidRDefault="00E5092F" w:rsidP="0057205C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>Потупа</w:t>
            </w:r>
            <w:proofErr w:type="spellEnd"/>
            <w:r w:rsidRPr="00E5092F">
              <w:rPr>
                <w:rFonts w:eastAsia="Times New Roman"/>
                <w:sz w:val="24"/>
                <w:szCs w:val="24"/>
                <w:lang w:eastAsia="ru-RU"/>
              </w:rPr>
              <w:t xml:space="preserve"> Виктор Иванович</w:t>
            </w:r>
            <w:r w:rsidRPr="00E5092F">
              <w:rPr>
                <w:rFonts w:eastAsia="Times New Roman"/>
                <w:sz w:val="24"/>
                <w:szCs w:val="24"/>
                <w:lang w:eastAsia="ru-RU"/>
              </w:rPr>
              <w:br/>
              <w:t>- директор</w:t>
            </w:r>
          </w:p>
        </w:tc>
        <w:tc>
          <w:tcPr>
            <w:tcW w:w="0" w:type="auto"/>
            <w:tcBorders>
              <w:top w:val="single" w:sz="6" w:space="0" w:color="D1D7E1"/>
              <w:bottom w:val="single" w:sz="6" w:space="0" w:color="D1D7E1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E5092F" w:rsidRPr="00E5092F" w:rsidRDefault="00E5092F" w:rsidP="0057205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092F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092F" w:rsidRPr="00E5092F" w:rsidRDefault="00E5092F" w:rsidP="00E5092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E5092F">
        <w:rPr>
          <w:rFonts w:eastAsia="Times New Roman"/>
          <w:lang w:eastAsia="ru-RU"/>
        </w:rPr>
        <w:lastRenderedPageBreak/>
        <w:t>Информационно-консалтинговыми центрами оказывается консультационная поддержка субъектов малого агробизнеса, а также личных подсобных хозяйств. Наиболее часто предпринимателей в сельских районах области интересуют вопросы бухгалтерского учета, налогообложения и технологии производства.</w:t>
      </w:r>
    </w:p>
    <w:p w:rsidR="00E5092F" w:rsidRPr="00E5092F" w:rsidRDefault="00E5092F" w:rsidP="00E5092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E5092F">
        <w:rPr>
          <w:rFonts w:eastAsia="Times New Roman"/>
          <w:lang w:eastAsia="ru-RU"/>
        </w:rPr>
        <w:t>Информационно-консалтинговыми центрами проводятся семинары для повышения профессионального уровня членов фермерских и личных подсобных хозяйств.</w:t>
      </w:r>
    </w:p>
    <w:p w:rsidR="00E5092F" w:rsidRPr="00E5092F" w:rsidRDefault="00E5092F" w:rsidP="00E5092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lang w:eastAsia="ru-RU"/>
        </w:rPr>
      </w:pPr>
      <w:r w:rsidRPr="00E5092F">
        <w:rPr>
          <w:rFonts w:eastAsia="Times New Roman"/>
          <w:lang w:eastAsia="ru-RU"/>
        </w:rPr>
        <w:t>Оказываются услуги по:</w:t>
      </w:r>
    </w:p>
    <w:p w:rsidR="00E5092F" w:rsidRPr="00E5092F" w:rsidRDefault="00E5092F" w:rsidP="00E5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E5092F">
        <w:rPr>
          <w:rFonts w:eastAsia="Times New Roman"/>
          <w:lang w:eastAsia="ru-RU"/>
        </w:rPr>
        <w:t xml:space="preserve">бухгалтерскому сопровождению деятельности крестьянских (фермерских) хозяйств и других малых </w:t>
      </w:r>
      <w:proofErr w:type="spellStart"/>
      <w:r w:rsidRPr="00E5092F">
        <w:rPr>
          <w:rFonts w:eastAsia="Times New Roman"/>
          <w:lang w:eastAsia="ru-RU"/>
        </w:rPr>
        <w:t>сельхозтоваропроизводителей</w:t>
      </w:r>
      <w:proofErr w:type="spellEnd"/>
      <w:r w:rsidRPr="00E5092F">
        <w:rPr>
          <w:rFonts w:eastAsia="Times New Roman"/>
          <w:lang w:eastAsia="ru-RU"/>
        </w:rPr>
        <w:t>;</w:t>
      </w:r>
    </w:p>
    <w:p w:rsidR="00E5092F" w:rsidRPr="00E5092F" w:rsidRDefault="00E5092F" w:rsidP="00E5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E5092F">
        <w:rPr>
          <w:rFonts w:eastAsia="Times New Roman"/>
          <w:lang w:eastAsia="ru-RU"/>
        </w:rPr>
        <w:t>подготовке документов на получение поддержки из средств местного, областного и федерального бюджетов;</w:t>
      </w:r>
    </w:p>
    <w:p w:rsidR="00E5092F" w:rsidRPr="00E5092F" w:rsidRDefault="00E5092F" w:rsidP="00E5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E5092F">
        <w:rPr>
          <w:rFonts w:eastAsia="Times New Roman"/>
          <w:lang w:eastAsia="ru-RU"/>
        </w:rPr>
        <w:t>составлению документов на магнитных носителях;</w:t>
      </w:r>
    </w:p>
    <w:p w:rsidR="00E5092F" w:rsidRPr="00E5092F" w:rsidRDefault="00E5092F" w:rsidP="00E50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eastAsia="Times New Roman"/>
          <w:lang w:eastAsia="ru-RU"/>
        </w:rPr>
      </w:pPr>
      <w:r w:rsidRPr="00E5092F">
        <w:rPr>
          <w:rFonts w:eastAsia="Times New Roman"/>
          <w:lang w:eastAsia="ru-RU"/>
        </w:rPr>
        <w:t>ксерокопированию документов.</w:t>
      </w:r>
    </w:p>
    <w:bookmarkEnd w:id="0"/>
    <w:p w:rsidR="00B5001D" w:rsidRPr="00E5092F" w:rsidRDefault="00B5001D"/>
    <w:sectPr w:rsidR="00B5001D" w:rsidRPr="00E5092F" w:rsidSect="00C9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ABD"/>
    <w:multiLevelType w:val="multilevel"/>
    <w:tmpl w:val="142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092F"/>
    <w:rsid w:val="0031160A"/>
    <w:rsid w:val="00B5001D"/>
    <w:rsid w:val="00C90220"/>
    <w:rsid w:val="00E5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2F"/>
    <w:pPr>
      <w:spacing w:after="20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Пользователь</cp:lastModifiedBy>
  <cp:revision>2</cp:revision>
  <dcterms:created xsi:type="dcterms:W3CDTF">2023-03-15T08:53:00Z</dcterms:created>
  <dcterms:modified xsi:type="dcterms:W3CDTF">2023-03-15T08:53:00Z</dcterms:modified>
</cp:coreProperties>
</file>