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57F" w:rsidRPr="0085357F" w:rsidRDefault="0085357F" w:rsidP="0085357F">
      <w:pPr>
        <w:spacing w:before="748" w:after="374" w:line="240" w:lineRule="auto"/>
        <w:outlineLvl w:val="0"/>
        <w:rPr>
          <w:rFonts w:ascii="Roboto Condensed" w:eastAsia="Times New Roman" w:hAnsi="Roboto Condensed" w:cs="Times New Roman"/>
          <w:b/>
          <w:bCs/>
          <w:color w:val="142B4F"/>
          <w:kern w:val="36"/>
          <w:sz w:val="48"/>
          <w:szCs w:val="48"/>
        </w:rPr>
      </w:pPr>
      <w:r w:rsidRPr="0085357F">
        <w:rPr>
          <w:rFonts w:ascii="Roboto Condensed" w:eastAsia="Times New Roman" w:hAnsi="Roboto Condensed" w:cs="Times New Roman"/>
          <w:b/>
          <w:bCs/>
          <w:color w:val="142B4F"/>
          <w:kern w:val="36"/>
          <w:sz w:val="48"/>
          <w:szCs w:val="48"/>
        </w:rPr>
        <w:t xml:space="preserve">Положение о порядке проведения конкурсного отбора субъектов малого предпринимательства для размещения их в нежилых помещениях Ростовского </w:t>
      </w:r>
      <w:proofErr w:type="spellStart"/>
      <w:proofErr w:type="gramStart"/>
      <w:r w:rsidRPr="0085357F">
        <w:rPr>
          <w:rFonts w:ascii="Roboto Condensed" w:eastAsia="Times New Roman" w:hAnsi="Roboto Condensed" w:cs="Times New Roman"/>
          <w:b/>
          <w:bCs/>
          <w:color w:val="142B4F"/>
          <w:kern w:val="36"/>
          <w:sz w:val="48"/>
          <w:szCs w:val="48"/>
        </w:rPr>
        <w:t>бизнес-инкубатора</w:t>
      </w:r>
      <w:proofErr w:type="spellEnd"/>
      <w:proofErr w:type="gramEnd"/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b/>
          <w:bCs/>
          <w:color w:val="020B22"/>
          <w:sz w:val="30"/>
        </w:rPr>
        <w:t>I. Общие положения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1.1. Настоящее Положение определяет порядок проведения конкурсного отбора субъектов малого предпринимательства для размещения их в нежилых помещениях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. Организатором конкурсного отбора является министерство экономического развития Ростовской области (далее – министерство).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1.2.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В конкурсном отборе участвуют хозяйствующие субъекты (юридические лица и индивидуальные предприниматели), осуществляющие деятельность на территории Ростовской области, отнесенные к субъектам малого предпринимательства (далее – СМП, заявитель) в соответствии с Федеральным Законом от 24.07.2007 № 209-ФЗ «О развитии малого и среднего предпринимательства в Российской Федерации», срок деятельности которых с момента государственной регистрации до момента подачи заявки на предоставление государственной услуги не превышает три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года, либо иные лица, наделенные заявителями полномочиями выступать от их имени в порядке, установленном законодательством Российской Федерации, при взаимодействии с соответствующими органами исполнительной власти и иными организациями при предоставлении государственной услуги.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1.3. СМП допускаются к участию в конкурсе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при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:</w:t>
      </w:r>
    </w:p>
    <w:p w:rsidR="0085357F" w:rsidRPr="0085357F" w:rsidRDefault="0085357F" w:rsidP="0085357F">
      <w:pPr>
        <w:numPr>
          <w:ilvl w:val="0"/>
          <w:numId w:val="1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отсутствии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у заявителей процедур реорганизации, ликвидации или несостоятельности (банкротства) в соответствии с законодательством Российской Федерации;</w:t>
      </w:r>
    </w:p>
    <w:p w:rsidR="0085357F" w:rsidRPr="0085357F" w:rsidRDefault="0085357F" w:rsidP="0085357F">
      <w:pPr>
        <w:numPr>
          <w:ilvl w:val="0"/>
          <w:numId w:val="1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наличии свидетельства о государственной регистрации или свидетельства о постановке на учет в налоговом органе субъекта малого предпринимательства на предоставление субъектам малого </w:t>
      </w: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 xml:space="preserve">предпринимательства нежилых помещений Ростовского бизнес–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ин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кубатора;</w:t>
      </w:r>
    </w:p>
    <w:p w:rsidR="0085357F" w:rsidRPr="0085357F" w:rsidRDefault="0085357F" w:rsidP="0085357F">
      <w:pPr>
        <w:numPr>
          <w:ilvl w:val="0"/>
          <w:numId w:val="1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фактическом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уровне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заработной платы работников на предприятиях заявителей не ниже величины прожиточного минимума, установленного для трудоспособного населения Ростовской области: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для сельскохозяйственных товаропроизводителей (кроме крестьянских (фермерских) хозяйств и индивидуальных предпринимателей, осуществляющих предпринимательскую деятельность без образования юридического лица) и организаций агропромышленного комплекса независимо от их организационно-правовой формы - не ниже 1,4 величины прожиточного минимума, установленного для трудоспособного населения Ростовской области;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для иных юридических лиц - не ниже 1,5 величины прожиточного минимума, установленного для трудоспособного населения Ростовской области;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для индивидуальных предпринимателей, осуществляющих предпринимательскую деятельность без образования юридического лица, крестьянских (фермерских) хозяйств, организаций потребительской кооперации, сельскохозяйственных потребительских кооперативов - не ниже 1,2 величины прожиточного минимума, установленного для трудоспособного населения Ростовской области.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1.4. В конкурсном отборе не могут принять участие СМП:</w:t>
      </w:r>
    </w:p>
    <w:p w:rsidR="0085357F" w:rsidRPr="0085357F" w:rsidRDefault="0085357F" w:rsidP="0085357F">
      <w:pPr>
        <w:numPr>
          <w:ilvl w:val="0"/>
          <w:numId w:val="2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85357F" w:rsidRPr="0085357F" w:rsidRDefault="0085357F" w:rsidP="0085357F">
      <w:pPr>
        <w:numPr>
          <w:ilvl w:val="0"/>
          <w:numId w:val="2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осуществляющие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производство или реализацию подакцизных товаров, а также добычу или реализацию полезных ископаемых, за исключением общераспространенных полезных ископаемых;</w:t>
      </w:r>
    </w:p>
    <w:p w:rsidR="0085357F" w:rsidRPr="0085357F" w:rsidRDefault="0085357F" w:rsidP="0085357F">
      <w:pPr>
        <w:numPr>
          <w:ilvl w:val="0"/>
          <w:numId w:val="2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не представившие документы, определенные настоящим Положением.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1.5. В </w:t>
      </w:r>
      <w:proofErr w:type="spell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не допускается размещение СМП,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осуществляющих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следующие виды деятельности: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>финансовые, страховые услуги;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розничная или оптовая торговля;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строительство, включая ремонтно-строительные работы;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услуги адвокатов, нотариат;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ломбарды;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бытовые услуги;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услуги по ремонту, техническому обслуживанию и мойке автотранспортных средств;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распространение наружной рекламы с использованием рекламных конструкций, размещение рекламы на транспортных средствах;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оказание автотранспортных услуг по перевозке пассажиров и грузов;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медицинские и ветеринарные услуги;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общественное питание (кроме столовых для работников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и организаций, размещенных в нем);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операции с недвижимостью, включая оказание посреднических услуг;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производство подакцизных товаров, за исключением изготовления ювелирных изделий;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добыча и реализация полезных ископаемых;</w:t>
      </w:r>
    </w:p>
    <w:p w:rsidR="0085357F" w:rsidRPr="0085357F" w:rsidRDefault="0085357F" w:rsidP="0085357F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игорный бизнес.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b/>
          <w:bCs/>
          <w:color w:val="020B22"/>
          <w:sz w:val="30"/>
        </w:rPr>
        <w:t>II. Порядок принятия решения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2.1. Информация о начале приема документов для участия в конкурсном отборе СМП, месте и времени приема документов, сроке, до истечения которого принимаются документы, дате проведения конкурса публикуется на официальном сайте Правительства Ростовской области.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2.1.1. Министерство совместно с Автономной некоммерческой организацией – </w:t>
      </w:r>
      <w:proofErr w:type="spell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микрофинансовой</w:t>
      </w:r>
      <w:proofErr w:type="spell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компанией «Ростовское региональное агентство поддержки предпринимательства» (далее – АНО МФК «РРАПП»), являющееся организацией, управляющей деятельностью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, осуществляет привлечение СМП к участию в конкурсном отборе, а также осуществляет консультирование по вопросам размещения на площадях </w:t>
      </w:r>
      <w:proofErr w:type="spell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2.2. Для рассмотрения вопроса о размещении претендента в нежилых помещениях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: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2.2.1. Претендент представляет в министерство или многофункциональный центр предоставления государственных и муниципальных услуг (далее – МФЦ) следующие документы:</w:t>
      </w:r>
    </w:p>
    <w:p w:rsidR="0085357F" w:rsidRPr="0085357F" w:rsidRDefault="0085357F" w:rsidP="0085357F">
      <w:pPr>
        <w:numPr>
          <w:ilvl w:val="0"/>
          <w:numId w:val="4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 xml:space="preserve">заявление на предоставление СМП нежилых помещений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на имя председателя рабочей группы по принятию решений о предоставлении субъектам малого предпринимательства нежилых помещений Ростовского бизнес – инкубатора;</w:t>
      </w:r>
    </w:p>
    <w:p w:rsidR="0085357F" w:rsidRPr="0085357F" w:rsidRDefault="0085357F" w:rsidP="0085357F">
      <w:pPr>
        <w:numPr>
          <w:ilvl w:val="0"/>
          <w:numId w:val="4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копию паспорта руководителя организации или индивидуального предпринимателя с предъявлением оригинала;</w:t>
      </w:r>
    </w:p>
    <w:p w:rsidR="0085357F" w:rsidRPr="0085357F" w:rsidRDefault="0085357F" w:rsidP="0085357F">
      <w:pPr>
        <w:numPr>
          <w:ilvl w:val="0"/>
          <w:numId w:val="4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бизнес-план, подтверждающий целесообразность размещения СМП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по типовой форме.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Документы заверяются подписью и печатью (для индивидуальных предпринимателей – при наличии печати) претендента.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2.2.2. Министерство или МФЦ направляет в уполномоченные органы запросы с использованием системы межведомственного электронного взаимодействия о предоставлении: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а) сведения, содержащиеся в Едином государственном реестре юридических лиц или Едином государственном реестре индивидуальных предпринимателей;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б) справки об исполнении налогоплательщиком обязанности по уплате налогов, сборов, страховых взносов, пеней и налоговых санкций;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в) сведения, указанные в налоговых декларациях и формах бухгалтерской отчетности (сведения о выручке и количестве работников, для определения принадлежности заявителя к категории малого предпринимательства);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г) сведения, содержащиеся в расчете по начисленным и уплаченным страховым взносам на обязательное пенсионное страхование в Пенсионный фонд Российской Федерации,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плательщиками страховых взносов, производящими выплаты и иные вознаграждения физическим лицам.</w:t>
      </w:r>
      <w:proofErr w:type="gramEnd"/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При отсутствии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</w:t>
      </w: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>отправлением, курьером или в электронном виде по телекоммуникационным каналам связи.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2.2.3. Заявитель вправе по собственной инициативе в составе заявки представить документы, указанные в пункте 2.2.2.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В указанном случае министерством или МФЦ межведомственные запросы не направляются.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2.2.4. Заявка на предоставление государственной услуги, содержащая все документы в день ее поступления, регистрируется с присвоением ей входящего номера и даты поступления в журнале регистрации заявок. Присвоение порядкового номера осуществляется в порядке поступления заявок.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Претендент получает статус участника конкурса с момента регистрации заявления.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2.3. На основании представленных участниками конкурса документов и документов, полученных министерством или МФЦ по системе межведомственного электронного взаимодействия или предоставленных самостоятельно, рабочая группа рассматривает и оценивает их согласно листу экспертных оценок. Каждый член рабочей группы заполняет сводную таблицу баллов участников конкурса.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2.3.1. Основным критерием отбора СМП для размещения их в нежилых помещениях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является качество представленного бизнес-плана, в том числе: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качество описания преимуществ товара или услуги в сравнении с существующими аналогами/конкурентами;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качество проработки маркетинговой, операционной и финансовой стратегий развития СМП;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прогнозируемые изменения финансовых результатов;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создание наибольшего количества рабочих мест СМП;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уровень заработной платы работников;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использование новых технологий и инноваций;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приоритетный вид деятельности (деятельность претендента признается приоритетной за исключением видов деятельности перечисленных в пункте 1.5 настоящего Положения);</w:t>
      </w:r>
    </w:p>
    <w:p w:rsidR="0085357F" w:rsidRPr="0085357F" w:rsidRDefault="0085357F" w:rsidP="0085357F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срок окупаемости проекта.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 xml:space="preserve">2.3.2. Решение принимается рабочей группой путем открытого голосования с учетом баллов, набранных участниками конкурса. Победителями конкурсного отбора (далее – победитель конкурса) признаются СМП,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набравшие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наибольшее количество баллов. В случае равенства баллов, набранных двумя или более участниками, победитель определяется решением рабочей группы с учетом качества описания преимуществ товара или услуги в сравнении с существующими аналогами/конкурентами и качества проработки маркетинговой, операционной и финансовой стратегий развития субъекта малого предпринимательства.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Рабочая группа принимает решение путем открытого голосования членов рабочей группы и если на ее заседании присутствует не менее половины общего количества членов рабочей группы.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Состав рабочей группы утверждается приказом министерства.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2.3.3. О принятом решении ответственный секретарь рабочей группы направляет письменное уведомление заявителям в течение 3 рабочих дней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с даты принятия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решения.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Остальные участники конкурсного отбора извещаются о результатах конкурсного отбора посредством размещения информации на официальном сайте Правительства Ростовской области, сайте малого и среднего бизнеса Дона.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2.3.4. Решение рабочей группы оформляется протоколом, который подписывается всеми членами рабочей группы и утверждается председателем рабочей группы. Член рабочей группы имеет право письменно изложить свое особое мнение, которое ответственный секретарь обязан приложить к протоколу, о чем делается соответствующая отметка в протоколе.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2.3.5. Рабочая группа принимает решение об удовлетворении заявки победителя конкурса в части размера предоставляемой полезной площади, в имеющихся свободных помещениях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в полном объеме. В случае отсутствия необходимого размера площадей, рабочая группа принимает решение о предоставлении победителю конкурса полезной площади размером менее заявленной в заявке для размещения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, с последующим выделением недостающих площадей, о чем делается соответствующая запись в протоколе, который подписывается </w:t>
      </w: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>всеми членами рабочей группы и утверждается председателем рабочей группы.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Пункт о предоставлении победителю конкурса полезной площади размером менее заявленной в заявке для размещения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с последующим выделением недостающих площадей, обязательно включается в договор субаренды помещений, заключаемый с победителем конкурса.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Увеличение занимаемой полезной площади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в пределах размеров, указанных в заявке победителя конкурса, оформляется заключением дополнительного соглашения к договору субаренды помещений Ростовского </w:t>
      </w:r>
      <w:proofErr w:type="spell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являющегося неотъемлемой частью договора субаренды.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2.3.6. СМП, размещенные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в период срока действия договора субаренды, заключенного в порядке, предусмотренном Положением, вправе подавать заявки на участие в конкурсе при необходимости изменения размера предоставляемой площади.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Изменение договора субаренды в данном случае оформляется заключением дополнительного соглашения к договору субаренды помещений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являющегося неотъемлемой частью договора субаренды.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2.4.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АНО МФК «РРАПП» заключает с каждым победителем конкурса договор субаренды (далее - Договор), в соответствии с действующими договорами аренды зданий, предназначенных для функционирования Ростовского </w:t>
      </w:r>
      <w:proofErr w:type="spell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между АНО МФК «РРАПП», арендодателем от имени собственника областного имущества (министерством имущественных и земельных отношений, финансового оздоровления предприятий, организаций Ростовской области) и балансодержателем (министерство экономического развития Ростовской области).</w:t>
      </w:r>
      <w:proofErr w:type="gramEnd"/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2.4.1. В качестве условий в Договоре должны предусматриваться:</w:t>
      </w:r>
    </w:p>
    <w:p w:rsidR="0085357F" w:rsidRPr="0085357F" w:rsidRDefault="0085357F" w:rsidP="008535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оплата по Договору по установленному коду бюджетной классификации доходов от использования государственного имущества;</w:t>
      </w:r>
    </w:p>
    <w:p w:rsidR="0085357F" w:rsidRPr="0085357F" w:rsidRDefault="0085357F" w:rsidP="008535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установление арендной платы в соответствии с порядком, утвержденным постановлением Правительства Ростовской области от 12.07.2012 № 615 «О порядке определения размера арендной платы за </w:t>
      </w: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>пользование имуществом, находящимся в государственной собственности Ростовской области»;</w:t>
      </w:r>
    </w:p>
    <w:p w:rsidR="0085357F" w:rsidRPr="0085357F" w:rsidRDefault="0085357F" w:rsidP="0085357F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максимальный срок размещения СМП в нежилых помещениях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согласно бизнес-плана, но не более трех лет.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2.4.2. В случае отказа победителя конкурса от заключения Договора результаты конкурса в отношении него считаются недействительными.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2.4.3. После заключения Договора победитель конкурсного отбора имеет право:</w:t>
      </w:r>
    </w:p>
    <w:p w:rsidR="0085357F" w:rsidRPr="0085357F" w:rsidRDefault="0085357F" w:rsidP="0085357F">
      <w:pPr>
        <w:numPr>
          <w:ilvl w:val="0"/>
          <w:numId w:val="7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пользования комплексом безвозмездных услуг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оказание которых обеспечивает АНО МФК «РРАПП»;</w:t>
      </w:r>
    </w:p>
    <w:p w:rsidR="0085357F" w:rsidRPr="0085357F" w:rsidRDefault="0085357F" w:rsidP="0085357F">
      <w:pPr>
        <w:numPr>
          <w:ilvl w:val="0"/>
          <w:numId w:val="7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осуществление технической эксплуатации зданий, предназначенных для функционирования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;</w:t>
      </w:r>
    </w:p>
    <w:p w:rsidR="0085357F" w:rsidRPr="0085357F" w:rsidRDefault="0085357F" w:rsidP="0085357F">
      <w:pPr>
        <w:numPr>
          <w:ilvl w:val="0"/>
          <w:numId w:val="7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почтово-секретарские услуги;</w:t>
      </w:r>
    </w:p>
    <w:p w:rsidR="0085357F" w:rsidRPr="0085357F" w:rsidRDefault="0085357F" w:rsidP="0085357F">
      <w:pPr>
        <w:numPr>
          <w:ilvl w:val="0"/>
          <w:numId w:val="7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консультационные услуги по вопросам налогообложения, бухгалтерского учета, кредитования, правовой защиты и развития предприятия,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бизнес-планирования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повышения квалификации и обучения;</w:t>
      </w:r>
    </w:p>
    <w:p w:rsidR="0085357F" w:rsidRPr="0085357F" w:rsidRDefault="0085357F" w:rsidP="0085357F">
      <w:pPr>
        <w:numPr>
          <w:ilvl w:val="0"/>
          <w:numId w:val="7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предоставление доступа к информационным базам данных, необходимых для деятельности СМП, размещаемых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2.4.4. В целях реализации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бизнес-проекта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пользоваться лекционным залом и комнатой для переговоров Ростовского </w:t>
      </w:r>
      <w:proofErr w:type="spell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2.4.5. На основании заявления в АНО МФК «РРАПП» получить в безвозмездное временное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пользование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имеющееся в АНО МФК «РРАПП» имущество, необходимое для оборудования стационарных рабочих мест (офисную мебель, электронно-вычислительную технику, программное обеспечение, копировально-множительное оборудование, телефонные аппараты).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2.4.6.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Договор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может быть расторгнут досрочно по инициативе победителя конкурса. При этом победитель конкурса должен письменно </w:t>
      </w: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>уведомить АНО МФК «РРАПП» о намерении расторгнуть договор не позднее 30 дней до даты расторжения.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2.4.7. 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Договор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может быть расторгнут досрочно в одностороннем порядке АНО МФК «РРАПП»: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2.4.7.1. при несоответствии СМП требованиям пунктов 1.3, 1.4 и 1.5;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2.4.7.2. при неисполнении СМП обязательств по сохранению созданных рабочих мест;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2.4.7.3. при установлении по итогам мониторинга неисполнения фактических показателей бизнес-плана, а именно:</w:t>
      </w:r>
    </w:p>
    <w:p w:rsidR="0085357F" w:rsidRPr="0085357F" w:rsidRDefault="0085357F" w:rsidP="0085357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отсутствие деятельности по видам, заявленным в бизнес-плане, представленном в рабочую группу;</w:t>
      </w:r>
    </w:p>
    <w:p w:rsidR="0085357F" w:rsidRPr="0085357F" w:rsidRDefault="0085357F" w:rsidP="0085357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фактическое исполнение показателей бизнес-плана менее чем на 50% в сроки, указанные в бизнес-плане;</w:t>
      </w:r>
    </w:p>
    <w:p w:rsidR="0085357F" w:rsidRPr="0085357F" w:rsidRDefault="0085357F" w:rsidP="0085357F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фактическое неисполнение показателей бизнес-плана в полном объеме по окончании срока реализации бизнес-плана.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2.5. Решение о досрочном расторжении Договора в одностороннем порядке принимается АНО МФК «РРАПП» по результатам заседания рабочей группы.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b/>
          <w:bCs/>
          <w:color w:val="020B22"/>
          <w:sz w:val="30"/>
        </w:rPr>
        <w:t xml:space="preserve">III. </w:t>
      </w:r>
      <w:proofErr w:type="gramStart"/>
      <w:r w:rsidRPr="0085357F">
        <w:rPr>
          <w:rFonts w:ascii="Roboto" w:eastAsia="Times New Roman" w:hAnsi="Roboto" w:cs="Times New Roman"/>
          <w:b/>
          <w:bCs/>
          <w:color w:val="020B22"/>
          <w:sz w:val="30"/>
        </w:rPr>
        <w:t>Контроль за</w:t>
      </w:r>
      <w:proofErr w:type="gramEnd"/>
      <w:r w:rsidRPr="0085357F">
        <w:rPr>
          <w:rFonts w:ascii="Roboto" w:eastAsia="Times New Roman" w:hAnsi="Roboto" w:cs="Times New Roman"/>
          <w:b/>
          <w:bCs/>
          <w:color w:val="020B22"/>
          <w:sz w:val="30"/>
        </w:rPr>
        <w:t xml:space="preserve"> выполнением условий Договора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3.1 Министерство осуществляет контроль за деятельностью Ростовского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бизнес-инкубатора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путем:</w:t>
      </w:r>
    </w:p>
    <w:p w:rsidR="0085357F" w:rsidRPr="0085357F" w:rsidRDefault="0085357F" w:rsidP="0085357F">
      <w:pPr>
        <w:numPr>
          <w:ilvl w:val="0"/>
          <w:numId w:val="9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направления запросов в АНО МФК «РРАПП» о деятельности СМП, размещенных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;</w:t>
      </w:r>
    </w:p>
    <w:p w:rsidR="0085357F" w:rsidRPr="0085357F" w:rsidRDefault="0085357F" w:rsidP="0085357F">
      <w:pPr>
        <w:numPr>
          <w:ilvl w:val="0"/>
          <w:numId w:val="9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проведения мониторинга СМП, размещенных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с выездом специалистов министерства на место.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3.2 АНО МФК «РРАПП» осуществляет:</w:t>
      </w:r>
    </w:p>
    <w:p w:rsidR="0085357F" w:rsidRPr="0085357F" w:rsidRDefault="0085357F" w:rsidP="0085357F">
      <w:pPr>
        <w:numPr>
          <w:ilvl w:val="0"/>
          <w:numId w:val="10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один раз в квартал мониторинг развития деятельности СМП, размещенных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, на предмет фактического исполнения показателей бизнес-планов, представленных СМП в конкурсную комиссию.</w:t>
      </w:r>
    </w:p>
    <w:p w:rsidR="0085357F" w:rsidRPr="0085357F" w:rsidRDefault="0085357F" w:rsidP="0085357F">
      <w:pPr>
        <w:numPr>
          <w:ilvl w:val="0"/>
          <w:numId w:val="10"/>
        </w:numPr>
        <w:shd w:val="clear" w:color="auto" w:fill="FFFFFF"/>
        <w:spacing w:before="374" w:after="374" w:line="240" w:lineRule="auto"/>
        <w:ind w:left="0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lastRenderedPageBreak/>
        <w:t xml:space="preserve">контроль за выполнением условий Договоров, заключенных с СМП, размещенных в Ростовском </w:t>
      </w:r>
      <w:proofErr w:type="spellStart"/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.</w:t>
      </w:r>
    </w:p>
    <w:p w:rsidR="0085357F" w:rsidRPr="0085357F" w:rsidRDefault="0085357F" w:rsidP="0085357F">
      <w:pPr>
        <w:shd w:val="clear" w:color="auto" w:fill="FFFFFF"/>
        <w:spacing w:before="100" w:beforeAutospacing="1" w:after="100" w:afterAutospacing="1" w:line="240" w:lineRule="auto"/>
        <w:rPr>
          <w:rFonts w:ascii="Roboto" w:eastAsia="Times New Roman" w:hAnsi="Roboto" w:cs="Times New Roman"/>
          <w:color w:val="020B22"/>
          <w:sz w:val="30"/>
          <w:szCs w:val="30"/>
        </w:rPr>
      </w:pPr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3.3</w:t>
      </w:r>
      <w:proofErr w:type="gram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П</w:t>
      </w:r>
      <w:proofErr w:type="gram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о итогам мониторинга АНО МФК «РРАПП» готовит заключение об итогах деятельности СМП, размещенных в Ростовском </w:t>
      </w:r>
      <w:proofErr w:type="spellStart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>бизнес-инкубаторе</w:t>
      </w:r>
      <w:proofErr w:type="spellEnd"/>
      <w:r w:rsidRPr="0085357F">
        <w:rPr>
          <w:rFonts w:ascii="Roboto" w:eastAsia="Times New Roman" w:hAnsi="Roboto" w:cs="Times New Roman"/>
          <w:color w:val="020B22"/>
          <w:sz w:val="30"/>
          <w:szCs w:val="30"/>
        </w:rPr>
        <w:t xml:space="preserve"> по видам, заявленным в бизнес-планах, в том числе об исполнении или неисполнении заявленных показателей и направляет его в министерство на согласование.</w:t>
      </w:r>
    </w:p>
    <w:p w:rsidR="008F64E5" w:rsidRDefault="008F64E5"/>
    <w:sectPr w:rsidR="008F64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300"/>
    <w:multiLevelType w:val="multilevel"/>
    <w:tmpl w:val="1CCAB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CE5CE6"/>
    <w:multiLevelType w:val="multilevel"/>
    <w:tmpl w:val="7BBA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1A674C"/>
    <w:multiLevelType w:val="multilevel"/>
    <w:tmpl w:val="4CDC0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262E87"/>
    <w:multiLevelType w:val="multilevel"/>
    <w:tmpl w:val="68424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955119"/>
    <w:multiLevelType w:val="multilevel"/>
    <w:tmpl w:val="D5D86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6D0565"/>
    <w:multiLevelType w:val="multilevel"/>
    <w:tmpl w:val="30FA7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9DF6380"/>
    <w:multiLevelType w:val="multilevel"/>
    <w:tmpl w:val="DC9A8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1D58D6"/>
    <w:multiLevelType w:val="multilevel"/>
    <w:tmpl w:val="894E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62120C4"/>
    <w:multiLevelType w:val="multilevel"/>
    <w:tmpl w:val="4E7AE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E5855C9"/>
    <w:multiLevelType w:val="multilevel"/>
    <w:tmpl w:val="8B5C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5357F"/>
    <w:rsid w:val="0085357F"/>
    <w:rsid w:val="008F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35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57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5357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53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8535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4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8015">
          <w:marLeft w:val="281"/>
          <w:marRight w:val="0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2431</Words>
  <Characters>13860</Characters>
  <Application>Microsoft Office Word</Application>
  <DocSecurity>0</DocSecurity>
  <Lines>115</Lines>
  <Paragraphs>32</Paragraphs>
  <ScaleCrop>false</ScaleCrop>
  <Company>Reanimator Extreme Edition</Company>
  <LinksUpToDate>false</LinksUpToDate>
  <CharactersWithSpaces>16259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2023-03-15T08:56:00Z</dcterms:created>
  <dcterms:modified xsi:type="dcterms:W3CDTF">2023-03-15T08:56:00Z</dcterms:modified>
</cp:coreProperties>
</file>