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083ECF" w:rsidP="0083791C">
      <w:pPr>
        <w:rPr>
          <w:sz w:val="28"/>
        </w:rPr>
      </w:pP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3B6754" w:rsidRPr="00A40676" w:rsidRDefault="003B6754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CF2476">
        <w:rPr>
          <w:b/>
          <w:sz w:val="28"/>
          <w:szCs w:val="28"/>
        </w:rPr>
        <w:t>«</w:t>
      </w:r>
      <w:r w:rsidR="002D7802">
        <w:rPr>
          <w:b/>
          <w:sz w:val="28"/>
          <w:szCs w:val="28"/>
        </w:rPr>
        <w:t>02</w:t>
      </w:r>
      <w:r w:rsidRPr="00CF2476">
        <w:rPr>
          <w:b/>
          <w:sz w:val="28"/>
          <w:szCs w:val="28"/>
        </w:rPr>
        <w:t xml:space="preserve">» </w:t>
      </w:r>
      <w:r w:rsidR="002A4DDA" w:rsidRPr="00CF2476">
        <w:rPr>
          <w:b/>
          <w:sz w:val="28"/>
          <w:szCs w:val="28"/>
        </w:rPr>
        <w:t>ию</w:t>
      </w:r>
      <w:r w:rsidR="002D7802">
        <w:rPr>
          <w:b/>
          <w:sz w:val="28"/>
          <w:szCs w:val="28"/>
        </w:rPr>
        <w:t>л</w:t>
      </w:r>
      <w:r w:rsidR="002A4DDA" w:rsidRPr="00CF2476">
        <w:rPr>
          <w:b/>
          <w:sz w:val="28"/>
          <w:szCs w:val="28"/>
        </w:rPr>
        <w:t>я</w:t>
      </w:r>
      <w:r w:rsidRPr="00CF2476">
        <w:rPr>
          <w:b/>
          <w:sz w:val="28"/>
          <w:szCs w:val="28"/>
        </w:rPr>
        <w:t xml:space="preserve"> 20</w:t>
      </w:r>
      <w:r w:rsidR="002A4DDA" w:rsidRPr="00CF2476">
        <w:rPr>
          <w:b/>
          <w:sz w:val="28"/>
          <w:szCs w:val="28"/>
        </w:rPr>
        <w:t>2</w:t>
      </w:r>
      <w:r w:rsidR="002D7802">
        <w:rPr>
          <w:b/>
          <w:sz w:val="28"/>
          <w:szCs w:val="28"/>
        </w:rPr>
        <w:t>4</w:t>
      </w:r>
      <w:r w:rsidRPr="00CF2476">
        <w:rPr>
          <w:b/>
          <w:sz w:val="28"/>
          <w:szCs w:val="28"/>
        </w:rPr>
        <w:t xml:space="preserve">                         №  </w:t>
      </w:r>
      <w:r w:rsidR="002D7802">
        <w:rPr>
          <w:b/>
          <w:sz w:val="28"/>
          <w:szCs w:val="28"/>
        </w:rPr>
        <w:t>103</w:t>
      </w:r>
      <w:r w:rsidRPr="00CF2476">
        <w:rPr>
          <w:b/>
          <w:sz w:val="28"/>
          <w:szCs w:val="28"/>
        </w:rPr>
        <w:t xml:space="preserve">                                сл. Кутейниково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 </w:t>
      </w:r>
      <w:r>
        <w:rPr>
          <w:rStyle w:val="FontStyle38"/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оценки налоговых расходов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2D78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«Кутейниковское сельское поселение» за 202</w:t>
      </w:r>
      <w:r w:rsidR="002D7802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>
        <w:rPr>
          <w:rStyle w:val="FontStyle38"/>
          <w:color w:val="000000"/>
          <w:sz w:val="28"/>
          <w:szCs w:val="28"/>
        </w:rPr>
        <w:t xml:space="preserve">Кутейниковского </w:t>
      </w:r>
      <w:r>
        <w:rPr>
          <w:rStyle w:val="FontStyle38"/>
          <w:sz w:val="28"/>
          <w:szCs w:val="28"/>
        </w:rPr>
        <w:t>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поселения Администрация </w:t>
      </w:r>
      <w:r>
        <w:rPr>
          <w:rStyle w:val="FontStyle38"/>
          <w:color w:val="000000"/>
          <w:sz w:val="28"/>
          <w:szCs w:val="28"/>
        </w:rPr>
        <w:t>Кутейниковского</w:t>
      </w:r>
      <w:r>
        <w:rPr>
          <w:rStyle w:val="FontStyle38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«Кутейниковское сельское поселение»</w:t>
      </w:r>
      <w:r>
        <w:rPr>
          <w:sz w:val="28"/>
          <w:szCs w:val="28"/>
        </w:rPr>
        <w:t xml:space="preserve"> за 202</w:t>
      </w:r>
      <w:r w:rsidR="002D7802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сектора экономики и финансов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 Жмурко Е.В. усилить работу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сокращения потерь бюджета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поселения.</w:t>
      </w:r>
    </w:p>
    <w:p w:rsidR="003B6754" w:rsidRDefault="003B6754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размещению на сайте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                 М.А. Карпушин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Кутейниковского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сельского поселения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от 1</w:t>
      </w:r>
      <w:r w:rsidR="00CF2476">
        <w:t>0</w:t>
      </w:r>
      <w:r w:rsidR="002D7802">
        <w:t>3</w:t>
      </w:r>
      <w:r>
        <w:t xml:space="preserve"> от </w:t>
      </w:r>
      <w:r w:rsidR="002D7802">
        <w:t>02</w:t>
      </w:r>
      <w:r>
        <w:t>.0</w:t>
      </w:r>
      <w:r w:rsidR="002D7802">
        <w:t>7</w:t>
      </w:r>
      <w:r>
        <w:t>.202</w:t>
      </w:r>
      <w:r w:rsidR="002D7802">
        <w:t>4</w:t>
      </w:r>
      <w: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>
        <w:rPr>
          <w:rStyle w:val="FontStyle38"/>
          <w:b/>
          <w:sz w:val="28"/>
          <w:szCs w:val="28"/>
        </w:rPr>
        <w:t>Кутейниковское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сельское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2D7802">
        <w:rPr>
          <w:rStyle w:val="FontStyle38"/>
          <w:b/>
          <w:bCs/>
          <w:color w:val="000000"/>
          <w:sz w:val="28"/>
          <w:szCs w:val="28"/>
        </w:rPr>
        <w:t>3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>
        <w:rPr>
          <w:rStyle w:val="FontStyle38"/>
          <w:sz w:val="28"/>
          <w:szCs w:val="28"/>
        </w:rPr>
        <w:t>Кутейниковского</w:t>
      </w:r>
      <w:r>
        <w:rPr>
          <w:rStyle w:val="FontStyle38"/>
          <w:bCs/>
          <w:color w:val="000000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</w:t>
      </w:r>
      <w:r w:rsidR="002D7802">
        <w:rPr>
          <w:rStyle w:val="FontStyle38"/>
          <w:bCs/>
          <w:color w:val="000000"/>
          <w:sz w:val="28"/>
          <w:szCs w:val="28"/>
        </w:rPr>
        <w:t>02</w:t>
      </w:r>
      <w:r>
        <w:rPr>
          <w:rStyle w:val="FontStyle38"/>
          <w:bCs/>
          <w:color w:val="000000"/>
          <w:sz w:val="28"/>
          <w:szCs w:val="28"/>
        </w:rPr>
        <w:t>.0</w:t>
      </w:r>
      <w:r w:rsidR="002D7802">
        <w:rPr>
          <w:rStyle w:val="FontStyle38"/>
          <w:bCs/>
          <w:color w:val="000000"/>
          <w:sz w:val="28"/>
          <w:szCs w:val="28"/>
        </w:rPr>
        <w:t>7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2D7802">
        <w:rPr>
          <w:rStyle w:val="FontStyle38"/>
          <w:bCs/>
          <w:color w:val="000000"/>
          <w:sz w:val="28"/>
          <w:szCs w:val="28"/>
        </w:rPr>
        <w:t>4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2D7802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Для проведения оценки эффективности налоговых расходов Кутейниковского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 Порядком сформирован перечень налоговых расходов Кутейниковского сельского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зависимости от целевой категории определены основные виды налоговых расходов на территории Кутейниковского сельского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Решением Собрания депутатов Кутейниковского сельского поселения от </w:t>
      </w:r>
      <w:r w:rsidR="002D7802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2D7802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2D7802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категорий налогоплательщиков,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>составили 2,0 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Объем налоговых и неналоговых доходов бюджета Кутейниковского сельского поселения в 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051433">
        <w:rPr>
          <w:rStyle w:val="FontStyle38"/>
          <w:sz w:val="28"/>
          <w:szCs w:val="28"/>
        </w:rPr>
        <w:t>30 042,7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F018CA" w:rsidRPr="00F018CA">
        <w:rPr>
          <w:rStyle w:val="FontStyle38"/>
          <w:sz w:val="28"/>
          <w:szCs w:val="28"/>
        </w:rPr>
        <w:t>4</w:t>
      </w:r>
      <w:r w:rsidR="00051433">
        <w:rPr>
          <w:rStyle w:val="FontStyle38"/>
          <w:sz w:val="28"/>
          <w:szCs w:val="28"/>
        </w:rPr>
        <w:t> 985,5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051433">
        <w:rPr>
          <w:rStyle w:val="FontStyle38"/>
          <w:sz w:val="28"/>
          <w:szCs w:val="28"/>
        </w:rPr>
        <w:t>23 320,7</w:t>
      </w:r>
      <w:r w:rsidR="00F018CA"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Информация о структуре налоговых расходов за период 202</w:t>
      </w:r>
      <w:r w:rsidR="00051433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>-202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</w:t>
      </w:r>
      <w:r w:rsidR="00051433">
        <w:rPr>
          <w:rStyle w:val="FontStyle27"/>
        </w:rPr>
        <w:t>2</w:t>
      </w:r>
      <w:r>
        <w:rPr>
          <w:rStyle w:val="FontStyle27"/>
        </w:rPr>
        <w:t>-202</w:t>
      </w:r>
      <w:r w:rsidR="00051433">
        <w:rPr>
          <w:rStyle w:val="FontStyle27"/>
        </w:rPr>
        <w:t>3</w:t>
      </w:r>
      <w:r>
        <w:rPr>
          <w:rStyle w:val="FontStyle27"/>
        </w:rPr>
        <w:t xml:space="preserve">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1134"/>
        <w:gridCol w:w="1559"/>
        <w:gridCol w:w="992"/>
      </w:tblGrid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051433">
              <w:rPr>
                <w:rStyle w:val="FontStyle27"/>
                <w:sz w:val="20"/>
                <w:szCs w:val="20"/>
              </w:rPr>
              <w:t>2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051433">
              <w:rPr>
                <w:rStyle w:val="FontStyle27"/>
                <w:sz w:val="20"/>
                <w:szCs w:val="20"/>
              </w:rPr>
              <w:t>3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Кутейниковского</w:t>
            </w:r>
            <w:r>
              <w:rPr>
                <w:rStyle w:val="FontStyle27"/>
                <w:sz w:val="20"/>
                <w:szCs w:val="20"/>
              </w:rPr>
              <w:t xml:space="preserve"> сельского поселения от 30.11.2018 № 91,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>
        <w:rPr>
          <w:rStyle w:val="FontStyle38"/>
          <w:b/>
          <w:sz w:val="28"/>
          <w:szCs w:val="28"/>
        </w:rPr>
        <w:t>Кутейниковского</w:t>
      </w:r>
      <w:r>
        <w:rPr>
          <w:rStyle w:val="FontStyle26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В соответствии с пунктом 4 решения Собрания депутатов Кутейниковского сельского поселения от </w:t>
      </w:r>
      <w:r w:rsidR="00051433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051433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051433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 w:rsidR="00051433">
        <w:rPr>
          <w:sz w:val="28"/>
          <w:szCs w:val="20"/>
        </w:rPr>
        <w:t>у</w:t>
      </w:r>
      <w:r w:rsidR="00051433" w:rsidRPr="00051433">
        <w:rPr>
          <w:sz w:val="28"/>
          <w:szCs w:val="20"/>
        </w:rPr>
        <w:t>частники Великой Отечественной войны</w:t>
      </w:r>
      <w:r w:rsidR="00051433" w:rsidRPr="00051433">
        <w:rPr>
          <w:color w:val="000000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22.07.2003 №19-ЗС в отношении всего земельного участка (без подтверждения факта совместного проживания),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22.07.2003 №19-ЗС в отношении всего земельного участка (без подтверждения факта совместного проживания), Лица</w:t>
      </w:r>
      <w:r w:rsidR="00051433" w:rsidRPr="00051433">
        <w:rPr>
          <w:rFonts w:cs="Calibri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 xml:space="preserve">являющиеся членами семей, имеющих детей-инвалидов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</w:t>
      </w:r>
      <w:r w:rsidR="00051433" w:rsidRPr="00051433">
        <w:rPr>
          <w:sz w:val="28"/>
          <w:szCs w:val="20"/>
        </w:rPr>
        <w:lastRenderedPageBreak/>
        <w:t xml:space="preserve">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хозяйства, </w:t>
      </w:r>
      <w:r w:rsidR="00051433" w:rsidRPr="00051433">
        <w:rPr>
          <w:color w:val="000000" w:themeColor="text1"/>
          <w:sz w:val="28"/>
          <w:szCs w:val="20"/>
        </w:rPr>
        <w:t>граждане, призванные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налоговых расходах за 202</w:t>
      </w:r>
      <w:r w:rsidR="00051433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>-202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051433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051433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051433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года к 202</w:t>
            </w:r>
            <w:r w:rsidR="00051433">
              <w:rPr>
                <w:rStyle w:val="FontStyle28"/>
              </w:rPr>
              <w:t>2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6B725E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 w:rsidP="00C074E8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Освобождения    от    налогообложения:    </w:t>
            </w:r>
            <w:r>
              <w:rPr>
                <w:sz w:val="20"/>
                <w:szCs w:val="20"/>
              </w:rPr>
              <w:t xml:space="preserve">физические лица, проживающие на территории Ростовской области не менее 5 лет и зарегистрированные на территории </w:t>
            </w:r>
            <w:r w:rsidR="00C074E8">
              <w:rPr>
                <w:sz w:val="20"/>
                <w:szCs w:val="20"/>
              </w:rPr>
              <w:t>Кутейниковского</w:t>
            </w:r>
            <w:r>
              <w:rPr>
                <w:sz w:val="20"/>
                <w:szCs w:val="20"/>
              </w:rPr>
              <w:t xml:space="preserve"> сельского поселения, имеющие трех и более несовершеннолетних детей и совместно проживающие с ними, в том числе </w:t>
            </w:r>
            <w:r>
              <w:rPr>
                <w:bCs/>
                <w:sz w:val="20"/>
                <w:szCs w:val="20"/>
              </w:rPr>
              <w:t>усыновленные (удочеренные), а также находящиеся под опекой или попечительством,</w:t>
            </w:r>
            <w:r>
              <w:rPr>
                <w:sz w:val="20"/>
                <w:szCs w:val="20"/>
              </w:rPr>
              <w:t xml:space="preserve"> несовершеннолетних детей, </w:t>
            </w:r>
            <w:r>
              <w:rPr>
                <w:bCs/>
                <w:sz w:val="20"/>
                <w:szCs w:val="20"/>
              </w:rPr>
              <w:t>при условии воспитания этих детей не менее 3 лет,</w:t>
            </w:r>
            <w:r>
              <w:rPr>
                <w:sz w:val="20"/>
                <w:szCs w:val="20"/>
              </w:rPr>
              <w:t xml:space="preserve"> на земельные участки, бесплатно приобретенные в собственность без торгов и предварительного согласования мест,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r>
              <w:rPr>
                <w:rStyle w:val="FontStyle38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6B725E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051433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6B725E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6B725E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1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051433">
              <w:rPr>
                <w:rStyle w:val="FontStyle28"/>
              </w:rPr>
              <w:t>343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3B6754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5</w:t>
            </w:r>
            <w:r w:rsidR="00051433">
              <w:rPr>
                <w:rStyle w:val="FontStyle28"/>
              </w:rPr>
              <w:t>712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051433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6,9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051433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Востребованность</w:t>
      </w:r>
      <w:r w:rsidR="003B6754">
        <w:rPr>
          <w:rStyle w:val="FontStyle38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>
        <w:rPr>
          <w:rStyle w:val="FontStyle38"/>
          <w:sz w:val="28"/>
          <w:szCs w:val="28"/>
        </w:rPr>
        <w:t>2</w:t>
      </w:r>
      <w:r w:rsidR="003B6754">
        <w:rPr>
          <w:rStyle w:val="FontStyle38"/>
          <w:sz w:val="28"/>
          <w:szCs w:val="28"/>
        </w:rPr>
        <w:t>-202</w:t>
      </w:r>
      <w:r>
        <w:rPr>
          <w:rStyle w:val="FontStyle38"/>
          <w:sz w:val="28"/>
          <w:szCs w:val="28"/>
        </w:rPr>
        <w:t>3</w:t>
      </w:r>
      <w:r w:rsidR="003B6754"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2860"/>
        <w:gridCol w:w="2608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14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14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051433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6B725E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051433">
              <w:rPr>
                <w:rStyle w:val="FontStyle28"/>
              </w:rPr>
              <w:t>343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051433">
              <w:rPr>
                <w:rStyle w:val="FontStyle28"/>
              </w:rPr>
              <w:t>712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3B6754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 w:rsidRPr="003B6754">
              <w:rPr>
                <w:rStyle w:val="FontStyle28"/>
                <w:b/>
              </w:rPr>
              <w:t>0,2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году, как и в 202</w:t>
      </w:r>
      <w:r w:rsidR="00051433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Общая сумма предоставленных льгот за 202</w:t>
      </w:r>
      <w:r w:rsidR="00051433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составила </w:t>
      </w:r>
      <w:r w:rsidRPr="006B725E">
        <w:rPr>
          <w:rStyle w:val="FontStyle38"/>
          <w:sz w:val="28"/>
          <w:szCs w:val="28"/>
        </w:rPr>
        <w:t>2,0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Кутейниковского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>: 2,0 тыс.руб./</w:t>
      </w:r>
      <w:r w:rsidR="006B725E" w:rsidRPr="006B725E">
        <w:rPr>
          <w:rStyle w:val="FontStyle38"/>
          <w:sz w:val="28"/>
          <w:szCs w:val="28"/>
        </w:rPr>
        <w:t>9</w:t>
      </w:r>
      <w:r w:rsidRPr="006B725E">
        <w:rPr>
          <w:rStyle w:val="FontStyle38"/>
          <w:sz w:val="28"/>
          <w:szCs w:val="28"/>
        </w:rPr>
        <w:t>чел.=0,2</w:t>
      </w:r>
      <w:r w:rsidR="006B725E" w:rsidRPr="006B725E">
        <w:rPr>
          <w:rStyle w:val="FontStyle38"/>
          <w:sz w:val="28"/>
          <w:szCs w:val="28"/>
        </w:rPr>
        <w:t>2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–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Кутейниковского сельского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Кутейниковского сельского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Кутейниковского сельского поселения </w:t>
      </w:r>
      <w:r>
        <w:rPr>
          <w:rStyle w:val="FontStyle38"/>
          <w:sz w:val="28"/>
          <w:szCs w:val="28"/>
        </w:rPr>
        <w:lastRenderedPageBreak/>
        <w:t>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и имеет положительную бюджетную эффективность, его действие в 202</w:t>
      </w:r>
      <w:r w:rsidR="00051433">
        <w:rPr>
          <w:rStyle w:val="FontStyle37"/>
          <w:sz w:val="28"/>
          <w:szCs w:val="28"/>
        </w:rPr>
        <w:t>3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Кутейниковского сельского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сельское поселение» не проводилась, так как на основании  Решения Собрания депутатов 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сельского поселения от </w:t>
      </w:r>
      <w:r w:rsidR="00051433">
        <w:rPr>
          <w:sz w:val="28"/>
          <w:szCs w:val="28"/>
        </w:rPr>
        <w:t>28</w:t>
      </w:r>
      <w:r>
        <w:rPr>
          <w:sz w:val="28"/>
          <w:szCs w:val="28"/>
        </w:rPr>
        <w:t>.11.2018 г. № 92 «О налоге на имущество физических лиц» льготы 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DC4C1A" w:rsidP="0083791C">
      <w:pPr>
        <w:rPr>
          <w:sz w:val="28"/>
        </w:rPr>
      </w:pPr>
      <w:r w:rsidRPr="00DC4C1A">
        <w:rPr>
          <w:noProof/>
        </w:rPr>
        <w:pict>
          <v:rect id="Rectangle 2" o:spid="_x0000_s1028" style="position:absolute;margin-left:-4.05pt;margin-top:5.35pt;width:478.5pt;height:6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m9wEAANcDAAAOAAAAZHJzL2Uyb0RvYy54bWysU8GO0zAQvSPxD5bvNE3Lwipqulp1VYS0&#10;wGoXPsBxnMTC8Zix26R8PWOn6S5wQ+RgzdgzL+89jzc3Y2/YUaHXYEueL5acKSuh1rYt+bev+zfX&#10;nPkgbC0MWFXyk/L8Zvv61WZwhVpBB6ZWyAjE+mJwJe9CcEWWedmpXvgFOGXpsAHsRaAU26xGMRB6&#10;b7LVcvkuGwBrhyCV97R7Nx3ybcJvGiXDl6bxKjBTcuIW0oppreKabTeiaFG4TsszDfEPLHqhLf30&#10;AnUngmAH1H9B9VoieGjCQkKfQdNoqZIGUpMv/1Dz1AmnkhYyx7uLTf7/wcrPxwdkui75mjMrerqi&#10;RzJN2NYotor2DM4XVPXkHjAK9O4e5HfPLOw6qlK3iDB0StREKo/12W8NMfHUyqrhE9SELg4BklNj&#10;g30EJA/YmC7kdLkQNQYmaXOdL6/eX19xJuksX+Xrt5TEf4hibnfowwcFPYtByZHIJ3hxvPdhKp1L&#10;En0wut5rY1KCbbUzyI6CpmOfvjO6f1lmbCy2ENsmxLiTdEZpk0VhrEY6jHorqE+kGGGaNnodFHSA&#10;PzkbaNJK7n8cBCrOzEdLrsWxnAOcg2oOhJXUWvLA2RTuwjS+B4e67Qg5T3ot3JKzjU6an1mcedL0&#10;JNfOkx7H82Weqp7f4/YXAAAA//8DAFBLAwQUAAYACAAAACEAZGUiad4AAAAJAQAADwAAAGRycy9k&#10;b3ducmV2LnhtbEyPQU+DQBCF7yb+h82YeGsXiAGCLE1j0lhvtRDPU3YKKLtL2G2L/97xpMd57+XN&#10;98rNYkZxpdkPziqI1xEIsq3Tg+0UNPVulYPwAa3G0VlS8E0eNtX9XYmFdjf7Ttdj6ASXWF+ggj6E&#10;qZDStz0Z9Gs3kWXv7GaDgc+5k3rGG5ebUSZRlEqDg+UPPU700lP7dbwYBdnW1R/J/m1/6A9nTJv8&#10;83XX1Eo9PizbZxCBlvAXhl98RoeKmU7uYrUXo4JVHnOS9TQFwf5THvO2k4IkyjKQVSn/L6h+AAAA&#10;//8DAFBLAQItABQABgAIAAAAIQC2gziS/gAAAOEBAAATAAAAAAAAAAAAAAAAAAAAAABbQ29udGVu&#10;dF9UeXBlc10ueG1sUEsBAi0AFAAGAAgAAAAhADj9If/WAAAAlAEAAAsAAAAAAAAAAAAAAAAALwEA&#10;AF9yZWxzLy5yZWxzUEsBAi0AFAAGAAgAAAAhACpzAGb3AQAA1wMAAA4AAAAAAAAAAAAAAAAALgIA&#10;AGRycy9lMm9Eb2MueG1sUEsBAi0AFAAGAAgAAAAhAGRlImneAAAACQEAAA8AAAAAAAAAAAAAAAAA&#10;UQQAAGRycy9kb3ducmV2LnhtbFBLBQYAAAAABAAEAPMAAABcBQAAAAA=&#10;" o:allowincell="f" stroked="f" strokeweight="0">
            <v:textbox inset="0,0,0,0">
              <w:txbxContent>
                <w:p w:rsidR="00B14F4A" w:rsidRPr="003B6754" w:rsidRDefault="00B14F4A" w:rsidP="003B675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headerReference w:type="default" r:id="rId8"/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DF" w:rsidRDefault="00182CDF" w:rsidP="000E355C">
      <w:r>
        <w:separator/>
      </w:r>
    </w:p>
  </w:endnote>
  <w:endnote w:type="continuationSeparator" w:id="1">
    <w:p w:rsidR="00182CDF" w:rsidRDefault="00182CDF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DF" w:rsidRDefault="00182CDF" w:rsidP="000E355C">
      <w:r>
        <w:separator/>
      </w:r>
    </w:p>
  </w:footnote>
  <w:footnote w:type="continuationSeparator" w:id="1">
    <w:p w:rsidR="00182CDF" w:rsidRDefault="00182CDF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1433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96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2CDF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D7802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68A4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4E8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4C1A"/>
    <w:rsid w:val="00DC5689"/>
    <w:rsid w:val="00DC5E04"/>
    <w:rsid w:val="00DC6A4B"/>
    <w:rsid w:val="00DC76A3"/>
    <w:rsid w:val="00DD2001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B7222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19</cp:revision>
  <cp:lastPrinted>2019-12-04T05:52:00Z</cp:lastPrinted>
  <dcterms:created xsi:type="dcterms:W3CDTF">2020-07-23T11:37:00Z</dcterms:created>
  <dcterms:modified xsi:type="dcterms:W3CDTF">2024-07-02T11:47:00Z</dcterms:modified>
</cp:coreProperties>
</file>