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23" w:rsidRDefault="001A1723" w:rsidP="001A1723">
      <w:pPr>
        <w:jc w:val="right"/>
      </w:pPr>
      <w:r>
        <w:t>ПРОЕКТ</w:t>
      </w:r>
    </w:p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1A1723">
        <w:rPr>
          <w:rFonts w:ascii="Times New Roman" w:hAnsi="Times New Roman" w:cs="Times New Roman"/>
          <w:b w:val="0"/>
          <w:sz w:val="24"/>
          <w:szCs w:val="24"/>
        </w:rPr>
        <w:t>5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6F9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1A1723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</w:t>
      </w:r>
      <w:r w:rsidR="001A1723">
        <w:rPr>
          <w:b/>
          <w:szCs w:val="28"/>
        </w:rPr>
        <w:t>2</w:t>
      </w:r>
      <w:r w:rsidRPr="00A34631">
        <w:rPr>
          <w:b/>
          <w:szCs w:val="28"/>
        </w:rPr>
        <w:t>.202</w:t>
      </w:r>
      <w:r w:rsidR="001A1723">
        <w:rPr>
          <w:b/>
          <w:szCs w:val="28"/>
        </w:rPr>
        <w:t>4</w:t>
      </w:r>
      <w:r w:rsidRPr="00A34631">
        <w:rPr>
          <w:b/>
          <w:szCs w:val="28"/>
        </w:rPr>
        <w:t xml:space="preserve">г. № </w:t>
      </w:r>
      <w:r w:rsidR="001A1723">
        <w:rPr>
          <w:b/>
          <w:szCs w:val="28"/>
        </w:rPr>
        <w:t>118</w:t>
      </w:r>
      <w:r w:rsidRPr="00A34631">
        <w:rPr>
          <w:b/>
          <w:szCs w:val="28"/>
        </w:rPr>
        <w:t xml:space="preserve">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1A1723">
        <w:rPr>
          <w:b/>
          <w:szCs w:val="28"/>
        </w:rPr>
        <w:t>5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1A1723">
        <w:rPr>
          <w:b/>
          <w:szCs w:val="28"/>
        </w:rPr>
        <w:t>6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1A1723">
        <w:rPr>
          <w:b/>
          <w:szCs w:val="28"/>
        </w:rPr>
        <w:t>7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>1. Внести в решение  Собрания депутатов Кутейниковского сельского поселения от 26 декабря 202</w:t>
      </w:r>
      <w:r w:rsidR="001A1723">
        <w:rPr>
          <w:szCs w:val="28"/>
        </w:rPr>
        <w:t>4</w:t>
      </w:r>
      <w:r w:rsidRPr="00A34631">
        <w:rPr>
          <w:szCs w:val="28"/>
        </w:rPr>
        <w:t xml:space="preserve"> года № </w:t>
      </w:r>
      <w:r w:rsidR="001A1723">
        <w:rPr>
          <w:szCs w:val="28"/>
        </w:rPr>
        <w:t>118</w:t>
      </w:r>
      <w:r w:rsidRPr="00A34631">
        <w:rPr>
          <w:szCs w:val="28"/>
        </w:rPr>
        <w:t xml:space="preserve">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</w:t>
      </w:r>
      <w:r w:rsidR="001A1723">
        <w:rPr>
          <w:szCs w:val="28"/>
        </w:rPr>
        <w:t>5</w:t>
      </w:r>
      <w:r w:rsidRPr="00A34631">
        <w:rPr>
          <w:szCs w:val="28"/>
        </w:rPr>
        <w:t xml:space="preserve"> год и плановый период 202</w:t>
      </w:r>
      <w:r w:rsidR="001A1723">
        <w:rPr>
          <w:szCs w:val="28"/>
        </w:rPr>
        <w:t>6</w:t>
      </w:r>
      <w:r w:rsidRPr="00A34631">
        <w:rPr>
          <w:szCs w:val="28"/>
        </w:rPr>
        <w:t xml:space="preserve"> и 202</w:t>
      </w:r>
      <w:r w:rsidR="001A1723">
        <w:rPr>
          <w:szCs w:val="28"/>
        </w:rPr>
        <w:t>7</w:t>
      </w:r>
      <w:r w:rsidRPr="00A34631">
        <w:rPr>
          <w:szCs w:val="28"/>
        </w:rPr>
        <w:t xml:space="preserve">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1A1723" w:rsidRPr="001A1723" w:rsidRDefault="00957CE9" w:rsidP="001A1723">
      <w:pPr>
        <w:ind w:firstLine="900"/>
        <w:jc w:val="both"/>
      </w:pPr>
      <w:r w:rsidRPr="001A1723">
        <w:rPr>
          <w:iCs/>
          <w:color w:val="000000"/>
        </w:rPr>
        <w:t>«</w:t>
      </w:r>
      <w:r w:rsidR="001A1723" w:rsidRPr="001A1723">
        <w:t>1) прогнозируемый общий объем доходов бюджета поселения в сумме 13 2</w:t>
      </w:r>
      <w:r w:rsidR="007F66B0">
        <w:t>3</w:t>
      </w:r>
      <w:r w:rsidR="001A1723" w:rsidRPr="001A1723">
        <w:t>1,2 тыс. рублей;</w:t>
      </w:r>
    </w:p>
    <w:p w:rsidR="001A1723" w:rsidRPr="001A1723" w:rsidRDefault="001A1723" w:rsidP="001A1723">
      <w:pPr>
        <w:ind w:firstLine="900"/>
        <w:jc w:val="both"/>
      </w:pPr>
      <w:r w:rsidRPr="001A1723">
        <w:t xml:space="preserve">2) общий объем расходов бюджета поселения в сумме </w:t>
      </w:r>
      <w:r w:rsidR="007F66B0">
        <w:t>18</w:t>
      </w:r>
      <w:r w:rsidR="00EF010C">
        <w:t> 456,4</w:t>
      </w:r>
      <w:r w:rsidRPr="001A1723">
        <w:t xml:space="preserve"> тыс.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1A1723">
        <w:t xml:space="preserve">    3) </w:t>
      </w:r>
      <w:r w:rsidRPr="001A1723">
        <w:rPr>
          <w:rFonts w:cs="Arial"/>
        </w:rPr>
        <w:t xml:space="preserve">верхний предел </w:t>
      </w:r>
      <w:r w:rsidRPr="001A1723">
        <w:t>муниципального внутреннего долга Кутейниковского сельского поселения</w:t>
      </w:r>
      <w:r w:rsidRPr="001A1723">
        <w:rPr>
          <w:rFonts w:cs="Arial"/>
        </w:rPr>
        <w:t xml:space="preserve"> на 1 января 2026 года в сумме 0 рублей, в том числе верхний предел долга по муниципальным гарантиям </w:t>
      </w:r>
      <w:r w:rsidRPr="001A1723">
        <w:t>Кутейниковского сельского поселения</w:t>
      </w:r>
      <w:r w:rsidRPr="001A1723">
        <w:rPr>
          <w:rFonts w:cs="Arial"/>
        </w:rPr>
        <w:t xml:space="preserve"> в сумме 0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4) объем расходов на обслуживание муниципального долга Кутейниковского поселения в сумме </w:t>
      </w:r>
      <w:r w:rsidRPr="001A1723">
        <w:rPr>
          <w:rFonts w:cs="Arial"/>
        </w:rPr>
        <w:t>0,0 тыс. рублей</w:t>
      </w:r>
      <w:r w:rsidRPr="001A1723">
        <w:t>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5) прогнозируемый дефицит бюджета Кутейниковского сельского поселения</w:t>
      </w:r>
      <w:r w:rsidRPr="001A1723">
        <w:rPr>
          <w:rFonts w:cs="Arial"/>
        </w:rPr>
        <w:t xml:space="preserve"> </w:t>
      </w:r>
      <w:r w:rsidRPr="001A1723">
        <w:t xml:space="preserve">в сумме </w:t>
      </w:r>
      <w:r w:rsidR="00EF010C">
        <w:t>5 235,2</w:t>
      </w:r>
      <w:r w:rsidRPr="001A1723">
        <w:t xml:space="preserve"> тыс. рублей.</w:t>
      </w:r>
    </w:p>
    <w:p w:rsidR="00957CE9" w:rsidRPr="001A1723" w:rsidRDefault="00957CE9" w:rsidP="001A1723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957CE9" w:rsidRPr="001A1723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  <w:r w:rsidRPr="00C50DB1">
              <w:t>Приложение 1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к решению Собрания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депутатов Кутейниковского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сельского поселения 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«О бюджете Кутейниковского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сельского поселения </w:t>
            </w:r>
          </w:p>
          <w:p w:rsidR="00666062" w:rsidRPr="00C50DB1" w:rsidRDefault="00666062" w:rsidP="00EF010C">
            <w:pPr>
              <w:jc w:val="right"/>
            </w:pPr>
            <w:r w:rsidRPr="00C50DB1">
              <w:t xml:space="preserve">Родионово-Несветайского района </w:t>
            </w:r>
          </w:p>
          <w:p w:rsidR="00666062" w:rsidRPr="00C50DB1" w:rsidRDefault="00666062" w:rsidP="00EF010C">
            <w:pPr>
              <w:jc w:val="right"/>
            </w:pPr>
            <w:r w:rsidRPr="00C50DB1">
              <w:t>на 20</w:t>
            </w:r>
            <w:r>
              <w:t>25</w:t>
            </w:r>
            <w:r w:rsidRPr="00C50DB1">
              <w:t xml:space="preserve"> год и  плановый период</w:t>
            </w:r>
          </w:p>
          <w:p w:rsidR="00666062" w:rsidRPr="00C50DB1" w:rsidRDefault="00666062" w:rsidP="00EF010C">
            <w:pPr>
              <w:jc w:val="right"/>
            </w:pPr>
            <w:r w:rsidRPr="00C50DB1">
              <w:t>20</w:t>
            </w:r>
            <w:r>
              <w:t>26</w:t>
            </w:r>
            <w:r w:rsidRPr="00C50DB1">
              <w:t xml:space="preserve"> и 20</w:t>
            </w:r>
            <w:r>
              <w:t>27</w:t>
            </w:r>
            <w:r w:rsidRPr="00C50DB1">
              <w:t xml:space="preserve"> годы»</w:t>
            </w: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</w:pPr>
          </w:p>
        </w:tc>
      </w:tr>
      <w:tr w:rsidR="00666062" w:rsidRPr="00C50DB1" w:rsidTr="00EF010C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666062" w:rsidRPr="00C50DB1" w:rsidRDefault="00666062" w:rsidP="00EF010C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Объем поступлений доходов бюджета Кутейниковского</w:t>
            </w:r>
          </w:p>
          <w:p w:rsidR="00666062" w:rsidRPr="00C50DB1" w:rsidRDefault="00666062" w:rsidP="00EF010C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сельского поселения на 20</w:t>
            </w:r>
            <w:r>
              <w:rPr>
                <w:b/>
                <w:bCs/>
              </w:rPr>
              <w:t>25</w:t>
            </w:r>
            <w:r w:rsidRPr="00C50DB1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26</w:t>
            </w:r>
            <w:r w:rsidRPr="00C50DB1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C50DB1">
              <w:rPr>
                <w:b/>
                <w:bCs/>
              </w:rPr>
              <w:t xml:space="preserve"> годы</w:t>
            </w:r>
          </w:p>
        </w:tc>
      </w:tr>
      <w:tr w:rsidR="00666062" w:rsidRPr="00C50DB1" w:rsidTr="00EF010C">
        <w:trPr>
          <w:trHeight w:val="165"/>
        </w:trPr>
        <w:tc>
          <w:tcPr>
            <w:tcW w:w="3024" w:type="dxa"/>
            <w:shd w:val="clear" w:color="auto" w:fill="auto"/>
          </w:tcPr>
          <w:p w:rsidR="00666062" w:rsidRPr="00C50DB1" w:rsidRDefault="00666062" w:rsidP="00EF0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666062" w:rsidRPr="00C50DB1" w:rsidRDefault="00666062" w:rsidP="00EF010C">
            <w:pPr>
              <w:jc w:val="right"/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br/>
              <w:t>(тыс. руб.)</w:t>
            </w:r>
          </w:p>
        </w:tc>
      </w:tr>
    </w:tbl>
    <w:p w:rsidR="00666062" w:rsidRDefault="00666062" w:rsidP="0010019A"/>
    <w:p w:rsidR="00666062" w:rsidRPr="00666062" w:rsidRDefault="00666062" w:rsidP="00666062">
      <w:r>
        <w:t>2) приложение 1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666062" w:rsidRPr="007F6265" w:rsidTr="00EF010C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666062" w:rsidRPr="007F6265" w:rsidTr="00EF010C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7F6265" w:rsidTr="00EF010C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  <w:sz w:val="28"/>
                <w:szCs w:val="28"/>
              </w:rPr>
            </w:pPr>
            <w:r w:rsidRPr="007F6265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  <w:sz w:val="28"/>
                <w:szCs w:val="28"/>
              </w:rPr>
            </w:pPr>
            <w:r w:rsidRPr="007F626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9 438,5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10 508,4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9 377,0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9 975,9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10 444,8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666062" w:rsidRPr="007F6265" w:rsidTr="00EF010C">
        <w:trPr>
          <w:trHeight w:val="2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84E35" w:rsidRDefault="00666062" w:rsidP="00EF010C">
            <w:pPr>
              <w:pStyle w:val="TableParagraph"/>
              <w:spacing w:line="276" w:lineRule="auto"/>
              <w:ind w:left="-48" w:right="131"/>
              <w:jc w:val="both"/>
              <w:rPr>
                <w:sz w:val="24"/>
                <w:szCs w:val="24"/>
              </w:rPr>
            </w:pPr>
            <w:r w:rsidRPr="00984E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4E35">
              <w:rPr>
                <w:sz w:val="24"/>
                <w:szCs w:val="24"/>
                <w:vertAlign w:val="superscript"/>
              </w:rPr>
              <w:t>1</w:t>
            </w:r>
            <w:r w:rsidRPr="00984E35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</w:t>
            </w:r>
            <w:r w:rsidRPr="00984E35">
              <w:rPr>
                <w:sz w:val="24"/>
                <w:szCs w:val="24"/>
              </w:rPr>
              <w:lastRenderedPageBreak/>
              <w:t xml:space="preserve">организации, полученных физическим лицом - налоговым резидентом Российской Федерации в виде дивидендов (в части суммы налога, непревышающей 650 тысяч рублей за налоговые периоды до 1 января 2025 года, а также в части суммы налога, непревышающей 312 </w:t>
            </w:r>
            <w:r w:rsidRPr="00984E35">
              <w:rPr>
                <w:spacing w:val="-2"/>
                <w:sz w:val="24"/>
                <w:szCs w:val="24"/>
              </w:rPr>
              <w:t>тысяч рублей за налоговые периоды после 1 января 2025 года), а так же налог на доходы физических лиц в отношении доходов от долевого участия  в организации, полученных физическим лицом, не являющимся налоговым резидентом Российской Федерации,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666062" w:rsidRPr="007F6265" w:rsidTr="00EF010C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84E35" w:rsidRDefault="00666062" w:rsidP="00EF010C">
            <w:pPr>
              <w:jc w:val="both"/>
              <w:rPr>
                <w:color w:val="000000"/>
              </w:rPr>
            </w:pPr>
            <w:r w:rsidRPr="00984E35">
              <w:t xml:space="preserve">Налог на доходы физических лиц с доходов, </w:t>
            </w:r>
            <w:r w:rsidRPr="00984E35">
              <w:rPr>
                <w:spacing w:val="-2"/>
              </w:rPr>
              <w:t>полученных</w:t>
            </w:r>
            <w:r w:rsidRPr="00984E35">
              <w:tab/>
            </w:r>
            <w:r w:rsidRPr="00984E35">
              <w:rPr>
                <w:spacing w:val="-6"/>
              </w:rPr>
              <w:t>от</w:t>
            </w:r>
            <w:r>
              <w:t xml:space="preserve"> </w:t>
            </w:r>
            <w:r w:rsidRPr="00984E35">
              <w:rPr>
                <w:spacing w:val="-2"/>
              </w:rPr>
              <w:t xml:space="preserve">осуществления </w:t>
            </w:r>
            <w:r w:rsidRPr="00984E35">
              <w:t xml:space="preserve">деятельности физическими лицами, зарегистрированными в качестве </w:t>
            </w:r>
            <w:r w:rsidRPr="00984E35">
              <w:rPr>
                <w:spacing w:val="-2"/>
              </w:rPr>
              <w:t>индивидуальных</w:t>
            </w:r>
            <w:r>
              <w:t xml:space="preserve"> </w:t>
            </w:r>
            <w:r w:rsidRPr="00984E35">
              <w:rPr>
                <w:spacing w:val="-2"/>
              </w:rPr>
              <w:t xml:space="preserve">предпринимателей, </w:t>
            </w:r>
            <w:r w:rsidRPr="00984E35"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непревышающей 650 тысяч рублей за налоговые периоды до 1 января 2025 года, а также в части суммы налога, не</w:t>
            </w:r>
            <w:r w:rsidRPr="00984E35">
              <w:rPr>
                <w:spacing w:val="-2"/>
              </w:rPr>
              <w:t>превышающей</w:t>
            </w:r>
            <w:r w:rsidRPr="00984E35">
              <w:t xml:space="preserve"> 312 тысяч рублей за налоговые </w:t>
            </w:r>
            <w:r w:rsidRPr="00984E35">
              <w:rPr>
                <w:spacing w:val="-2"/>
              </w:rPr>
              <w:t>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63,6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FA272D" w:rsidRDefault="00666062" w:rsidP="00EF010C">
            <w:pPr>
              <w:jc w:val="center"/>
              <w:rPr>
                <w:color w:val="000000"/>
              </w:rPr>
            </w:pPr>
            <w:r w:rsidRPr="00FA272D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FA272D" w:rsidRDefault="00666062" w:rsidP="00EF010C">
            <w:pPr>
              <w:jc w:val="both"/>
              <w:rPr>
                <w:color w:val="000000"/>
              </w:rPr>
            </w:pPr>
            <w:r w:rsidRPr="00FA272D">
              <w:rPr>
                <w:color w:val="22272F"/>
                <w:sz w:val="25"/>
                <w:szCs w:val="25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</w:t>
            </w:r>
            <w:r w:rsidRPr="007F6265">
              <w:rPr>
                <w:color w:val="000000"/>
              </w:rPr>
              <w:t xml:space="preserve">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51000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66062" w:rsidRPr="007F6265" w:rsidTr="00EF010C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BD7046" w:rsidRDefault="00666062" w:rsidP="00EF010C">
            <w:pPr>
              <w:jc w:val="center"/>
              <w:rPr>
                <w:color w:val="000000"/>
              </w:rPr>
            </w:pPr>
            <w:r w:rsidRPr="00BD704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BD7046" w:rsidRDefault="00666062" w:rsidP="00EF010C">
            <w:pPr>
              <w:jc w:val="both"/>
              <w:rPr>
                <w:color w:val="000000"/>
              </w:rPr>
            </w:pPr>
            <w:r w:rsidRPr="00BD704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BD7046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BD7046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BD7046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66062" w:rsidRPr="007F6265" w:rsidTr="00EF010C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CE38A3" w:rsidRDefault="00666062" w:rsidP="00EF010C">
            <w:pPr>
              <w:jc w:val="center"/>
              <w:rPr>
                <w:color w:val="000000"/>
              </w:rPr>
            </w:pPr>
            <w:r w:rsidRPr="00CE38A3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CE38A3" w:rsidRDefault="00666062" w:rsidP="00EF010C">
            <w:pPr>
              <w:jc w:val="both"/>
              <w:rPr>
                <w:color w:val="000000"/>
              </w:rPr>
            </w:pPr>
            <w:r w:rsidRPr="00CE38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9B45F0" w:rsidRDefault="00666062" w:rsidP="00EF010C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B45F0" w:rsidRDefault="00666062" w:rsidP="00EF010C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9B45F0" w:rsidRDefault="00666062" w:rsidP="00EF010C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9B45F0" w:rsidRDefault="00666062" w:rsidP="00EF010C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316B2E" w:rsidRDefault="00666062" w:rsidP="00EF010C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C451A2" w:rsidRDefault="00666062" w:rsidP="00EF010C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316B2E" w:rsidRDefault="00666062" w:rsidP="00EF010C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C451A2" w:rsidRDefault="00666062" w:rsidP="00EF010C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062" w:rsidRPr="007F6265" w:rsidTr="00EF010C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5B4A77" w:rsidRDefault="00666062" w:rsidP="00EF010C">
            <w:pPr>
              <w:jc w:val="both"/>
              <w:rPr>
                <w:color w:val="000000"/>
              </w:rPr>
            </w:pPr>
            <w:r w:rsidRPr="005B4A77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E7593C" w:rsidRDefault="00666062" w:rsidP="00EF010C">
            <w:pPr>
              <w:jc w:val="both"/>
              <w:rPr>
                <w:color w:val="000000"/>
              </w:rPr>
            </w:pPr>
            <w:r w:rsidRPr="00E7593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E7593C" w:rsidRDefault="00666062" w:rsidP="00EF010C">
            <w:pPr>
              <w:jc w:val="both"/>
              <w:rPr>
                <w:color w:val="000000"/>
              </w:rPr>
            </w:pPr>
            <w:r w:rsidRPr="00E7593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66062" w:rsidRPr="007F6265" w:rsidTr="00EF010C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lastRenderedPageBreak/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004D1E" w:rsidRDefault="00666062" w:rsidP="00EF010C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66062" w:rsidRPr="007F6265" w:rsidTr="00EF010C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E7593C" w:rsidRDefault="00666062" w:rsidP="00EF010C">
            <w:pPr>
              <w:jc w:val="center"/>
              <w:rPr>
                <w:color w:val="000000"/>
              </w:rPr>
            </w:pPr>
            <w:r w:rsidRPr="00E7593C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004D1E" w:rsidRDefault="00666062" w:rsidP="00EF010C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66062" w:rsidRPr="007F6265" w:rsidTr="00EF010C">
        <w:trPr>
          <w:trHeight w:val="5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7F6265" w:rsidRDefault="00666062" w:rsidP="00EF010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7F6265" w:rsidRDefault="00666062" w:rsidP="00EF010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66606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12 981,8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7F6265" w:rsidRDefault="00666062" w:rsidP="00EF010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10 972,5</w:t>
            </w:r>
          </w:p>
        </w:tc>
      </w:tr>
    </w:tbl>
    <w:p w:rsidR="00666062" w:rsidRPr="00666062" w:rsidRDefault="00666062" w:rsidP="00666062">
      <w:pPr>
        <w:tabs>
          <w:tab w:val="left" w:pos="12195"/>
        </w:tabs>
      </w:pPr>
    </w:p>
    <w:p w:rsidR="00666062" w:rsidRPr="00666062" w:rsidRDefault="00666062" w:rsidP="00666062"/>
    <w:p w:rsidR="00666062" w:rsidRPr="00666062" w:rsidRDefault="00666062" w:rsidP="00666062"/>
    <w:p w:rsidR="00666062" w:rsidRDefault="00666062" w:rsidP="00666062">
      <w:r>
        <w:t>3) приложение 2 изложить в следующей редакции:</w:t>
      </w:r>
    </w:p>
    <w:p w:rsidR="00666062" w:rsidRDefault="00666062" w:rsidP="00666062"/>
    <w:p w:rsidR="00666062" w:rsidRDefault="00666062" w:rsidP="00666062"/>
    <w:p w:rsidR="00666062" w:rsidRPr="002C5305" w:rsidRDefault="00666062" w:rsidP="00666062">
      <w:pPr>
        <w:jc w:val="right"/>
      </w:pPr>
      <w:r w:rsidRPr="002C5305">
        <w:t xml:space="preserve">Приложение  </w:t>
      </w:r>
      <w:r>
        <w:t>2</w:t>
      </w:r>
      <w:r w:rsidRPr="002C5305">
        <w:t xml:space="preserve">  </w:t>
      </w:r>
    </w:p>
    <w:p w:rsidR="00666062" w:rsidRPr="002C5305" w:rsidRDefault="00666062" w:rsidP="00666062">
      <w:pPr>
        <w:jc w:val="right"/>
      </w:pPr>
      <w:r w:rsidRPr="002C5305">
        <w:t xml:space="preserve">к </w:t>
      </w:r>
      <w:r w:rsidRPr="003A4734">
        <w:rPr>
          <w:sz w:val="22"/>
          <w:szCs w:val="20"/>
        </w:rPr>
        <w:t>решени</w:t>
      </w:r>
      <w:r>
        <w:rPr>
          <w:sz w:val="22"/>
          <w:szCs w:val="20"/>
        </w:rPr>
        <w:t>ю</w:t>
      </w:r>
      <w:r w:rsidRPr="003A4734">
        <w:rPr>
          <w:sz w:val="22"/>
          <w:szCs w:val="20"/>
        </w:rPr>
        <w:t xml:space="preserve"> </w:t>
      </w:r>
      <w:r w:rsidRPr="003A4734">
        <w:rPr>
          <w:sz w:val="28"/>
        </w:rPr>
        <w:t xml:space="preserve"> </w:t>
      </w:r>
      <w:r w:rsidRPr="002C5305">
        <w:t xml:space="preserve">Собрания депутатов </w:t>
      </w:r>
    </w:p>
    <w:p w:rsidR="00666062" w:rsidRPr="002C5305" w:rsidRDefault="00666062" w:rsidP="00666062">
      <w:pPr>
        <w:jc w:val="right"/>
      </w:pPr>
      <w:r w:rsidRPr="002C5305">
        <w:t>Кутейниковского сельского поселения</w:t>
      </w:r>
    </w:p>
    <w:p w:rsidR="00666062" w:rsidRPr="002C5305" w:rsidRDefault="00666062" w:rsidP="00666062">
      <w:pPr>
        <w:jc w:val="right"/>
      </w:pPr>
      <w:r w:rsidRPr="002C5305">
        <w:t xml:space="preserve"> «О бюджете Кутейниковского сельского</w:t>
      </w:r>
    </w:p>
    <w:p w:rsidR="00666062" w:rsidRPr="002C5305" w:rsidRDefault="00666062" w:rsidP="00666062">
      <w:pPr>
        <w:jc w:val="right"/>
      </w:pPr>
      <w:r w:rsidRPr="002C5305">
        <w:t xml:space="preserve"> поселения Родионово-Несветайского района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  <w:r w:rsidRPr="002C5305">
        <w:t>на 20</w:t>
      </w:r>
      <w:r>
        <w:t>25</w:t>
      </w:r>
      <w:r w:rsidRPr="002C5305">
        <w:t xml:space="preserve"> год и плановый период 20</w:t>
      </w:r>
      <w:r>
        <w:t>26 и 2027</w:t>
      </w:r>
      <w:r w:rsidRPr="002C5305">
        <w:t xml:space="preserve"> год</w:t>
      </w:r>
      <w:r>
        <w:t>ы</w:t>
      </w:r>
      <w:r w:rsidRPr="002C5305">
        <w:t>»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Источники финансирования дефицита бюджета</w:t>
      </w: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сельского поселения на 2025 год и плановый период 2026 и 2027 годы</w:t>
      </w:r>
    </w:p>
    <w:p w:rsidR="00666062" w:rsidRDefault="00666062" w:rsidP="00666062">
      <w:pPr>
        <w:pStyle w:val="2"/>
        <w:spacing w:after="0" w:line="240" w:lineRule="auto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4600" w:type="dxa"/>
        <w:tblInd w:w="959" w:type="dxa"/>
        <w:tblLook w:val="0000"/>
      </w:tblPr>
      <w:tblGrid>
        <w:gridCol w:w="3620"/>
        <w:gridCol w:w="6728"/>
        <w:gridCol w:w="1440"/>
        <w:gridCol w:w="1440"/>
        <w:gridCol w:w="1372"/>
      </w:tblGrid>
      <w:tr w:rsidR="00666062" w:rsidRPr="00D84D03" w:rsidTr="006A3205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2027 г.</w:t>
            </w:r>
          </w:p>
        </w:tc>
      </w:tr>
      <w:tr w:rsidR="00666062" w:rsidRPr="00D84D03" w:rsidTr="006A3205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6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D84D03" w:rsidTr="006A3205">
        <w:trPr>
          <w:trHeight w:val="5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01 00 00 00 00 0000 000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01 03 00 00 00 0000 000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D84D0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6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01 03 01 00 00 0000 000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4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01 05 00 00 00 0000 000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F71B74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1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lastRenderedPageBreak/>
              <w:t>01 05 02 00 00 0000 500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D84D03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- 13 2</w:t>
            </w:r>
            <w:r w:rsidR="00D84D03">
              <w:rPr>
                <w:color w:val="000000"/>
              </w:rPr>
              <w:t>3</w:t>
            </w:r>
            <w:r w:rsidRPr="00D84D03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47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54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D84D03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010C">
              <w:rPr>
                <w:color w:val="000000"/>
              </w:rPr>
              <w:t> 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EF010C" w:rsidP="00F71B7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5 2</w:t>
            </w:r>
            <w:r w:rsidR="00F71B74">
              <w:rPr>
                <w:b/>
                <w:bCs/>
                <w:iCs/>
                <w:color w:val="000000"/>
              </w:rPr>
              <w:t>2</w:t>
            </w:r>
            <w:r>
              <w:rPr>
                <w:b/>
                <w:bCs/>
                <w:iCs/>
                <w:color w:val="000000"/>
              </w:rPr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666062" w:rsidRPr="00666062" w:rsidRDefault="00666062" w:rsidP="00666062"/>
    <w:p w:rsidR="00666062" w:rsidRPr="00666062" w:rsidRDefault="00666062" w:rsidP="00666062"/>
    <w:p w:rsidR="00666062" w:rsidRDefault="006A3205" w:rsidP="00666062">
      <w:r>
        <w:t>4</w:t>
      </w:r>
      <w:r w:rsidR="00D84D03">
        <w:t>) при</w:t>
      </w:r>
      <w:r>
        <w:t>ложение 3 изложить в следующей редакции:</w:t>
      </w:r>
    </w:p>
    <w:p w:rsidR="006A3205" w:rsidRDefault="006A3205" w:rsidP="00666062"/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Приложение </w:t>
      </w:r>
      <w:r>
        <w:t>3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к решению  Собрания депутатов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Кутейниковского сельского поселения</w:t>
      </w:r>
    </w:p>
    <w:p w:rsidR="006A3205" w:rsidRPr="005775C5" w:rsidRDefault="006A3205" w:rsidP="006A3205">
      <w:pPr>
        <w:jc w:val="right"/>
      </w:pPr>
      <w:r w:rsidRPr="005775C5">
        <w:t xml:space="preserve">«О бюджете Кутейниковского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сельского поселения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Родионово-Несветайского района на 20</w:t>
      </w:r>
      <w:r>
        <w:t>25</w:t>
      </w:r>
      <w:r w:rsidRPr="005775C5">
        <w:t xml:space="preserve"> год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и на плановый период 20</w:t>
      </w:r>
      <w:r>
        <w:t>26</w:t>
      </w:r>
      <w:r w:rsidRPr="005775C5">
        <w:t xml:space="preserve"> и 202</w:t>
      </w:r>
      <w:r>
        <w:t>7</w:t>
      </w:r>
      <w:r w:rsidRPr="005775C5">
        <w:t xml:space="preserve"> год</w:t>
      </w:r>
      <w:r>
        <w:t>ы</w:t>
      </w:r>
      <w:r w:rsidRPr="005775C5">
        <w:t>»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6A3205" w:rsidRPr="005775C5" w:rsidRDefault="006A3205" w:rsidP="006A3205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25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26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27 </w:t>
      </w:r>
      <w:r w:rsidRPr="005775C5">
        <w:rPr>
          <w:b/>
          <w:bCs/>
        </w:rPr>
        <w:t>годы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Cs/>
        </w:rPr>
      </w:pPr>
    </w:p>
    <w:p w:rsidR="006A3205" w:rsidRPr="007204F1" w:rsidRDefault="006A3205" w:rsidP="006A3205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371" w:type="dxa"/>
        <w:tblInd w:w="1188" w:type="dxa"/>
        <w:tblLook w:val="0000"/>
      </w:tblPr>
      <w:tblGrid>
        <w:gridCol w:w="6858"/>
        <w:gridCol w:w="709"/>
        <w:gridCol w:w="992"/>
        <w:gridCol w:w="1701"/>
        <w:gridCol w:w="709"/>
        <w:gridCol w:w="1134"/>
        <w:gridCol w:w="1134"/>
        <w:gridCol w:w="1134"/>
      </w:tblGrid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EF010C">
              <w:rPr>
                <w:b/>
                <w:bCs/>
                <w:color w:val="000000"/>
              </w:rPr>
              <w:t> 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EF010C">
              <w:rPr>
                <w:b/>
                <w:bCs/>
                <w:color w:val="000000"/>
              </w:rPr>
              <w:t> 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6A3205" w:rsidRPr="005775C5" w:rsidTr="006A3205">
        <w:trPr>
          <w:trHeight w:val="111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832FC4" w:rsidRDefault="006A3205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F166F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F010C">
              <w:rPr>
                <w:b/>
                <w:color w:val="000000"/>
              </w:rPr>
              <w:t> 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6A3205" w:rsidRPr="005775C5" w:rsidTr="006A3205">
        <w:trPr>
          <w:trHeight w:val="6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F010C">
              <w:rPr>
                <w:color w:val="000000"/>
              </w:rPr>
              <w:t> 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F010C">
              <w:rPr>
                <w:color w:val="000000"/>
              </w:rPr>
              <w:t> 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F010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5775C5" w:rsidTr="006A3205">
        <w:trPr>
          <w:trHeight w:val="8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136,4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</w:t>
            </w:r>
            <w:r w:rsidRPr="000E00C0">
              <w:rPr>
                <w:bCs/>
                <w:snapToGrid w:val="0"/>
                <w:szCs w:val="28"/>
              </w:rPr>
              <w:lastRenderedPageBreak/>
              <w:t>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9F4F61" w:rsidRDefault="006A3205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6A3205" w:rsidRPr="005775C5" w:rsidTr="006A3205">
        <w:trPr>
          <w:trHeight w:val="5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02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3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84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1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126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7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6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F38EF" w:rsidRDefault="006A3205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40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7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6A3205" w:rsidRPr="005775C5" w:rsidTr="006A3205">
        <w:trPr>
          <w:trHeight w:val="34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r w:rsidRPr="00255AD2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31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255AD2" w:rsidRDefault="006A3205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F166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166F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2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5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F166FB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3205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6A3205">
              <w:rPr>
                <w:color w:val="000000"/>
              </w:rPr>
              <w:t>0,8</w:t>
            </w:r>
            <w:r w:rsidR="006A3205"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97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5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7389A" w:rsidRDefault="006A3205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161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45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73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3D667F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52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1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6A3205" w:rsidRPr="005775C5" w:rsidTr="006A3205">
        <w:trPr>
          <w:trHeight w:val="39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79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9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56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10425F" w:rsidRDefault="006A3205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F166FB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D7BBC">
              <w:rPr>
                <w:b/>
                <w:color w:val="000000"/>
              </w:rPr>
              <w:t>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0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99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5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0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72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1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84342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58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7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82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2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8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A3205" w:rsidRPr="00666062" w:rsidRDefault="006A3205" w:rsidP="00666062"/>
    <w:p w:rsidR="00F166FB" w:rsidRDefault="00F166FB" w:rsidP="00F166FB">
      <w:r>
        <w:t>5) приложение 4 изложить в следующей редакции:</w:t>
      </w:r>
    </w:p>
    <w:p w:rsidR="00666062" w:rsidRDefault="00666062" w:rsidP="00666062"/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Приложение </w:t>
      </w:r>
      <w:r>
        <w:t>4</w:t>
      </w:r>
    </w:p>
    <w:p w:rsidR="004C0266" w:rsidRPr="00AC23B6" w:rsidRDefault="004C0266" w:rsidP="004C0266">
      <w:pPr>
        <w:jc w:val="right"/>
      </w:pPr>
      <w:r w:rsidRPr="00AC23B6">
        <w:t>к  решению Собрания депутатов</w:t>
      </w:r>
    </w:p>
    <w:p w:rsidR="004C0266" w:rsidRPr="00AC23B6" w:rsidRDefault="004C0266" w:rsidP="004C0266">
      <w:pPr>
        <w:jc w:val="right"/>
      </w:pPr>
      <w:r w:rsidRPr="00AC23B6">
        <w:t xml:space="preserve"> Кутейниковского сельского поселения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«О бюджете Кутейниковского сельского поселения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Родионово-Несветайского района на 20</w:t>
      </w:r>
      <w:r>
        <w:t>25</w:t>
      </w:r>
      <w:r w:rsidRPr="00AC23B6">
        <w:t xml:space="preserve"> год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и плановый период 20</w:t>
      </w:r>
      <w:r>
        <w:t>26</w:t>
      </w:r>
      <w:r w:rsidRPr="00AC23B6">
        <w:t xml:space="preserve"> и 202</w:t>
      </w:r>
      <w:r>
        <w:t>7</w:t>
      </w:r>
      <w:r w:rsidRPr="00AC23B6">
        <w:t xml:space="preserve"> годы»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both"/>
      </w:pP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Ведомственная структура расходов бюджета</w:t>
      </w: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Кутейниковского сельского поселения на 2025 год и плановый период 2026 и 2027 годы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AC23B6">
        <w:rPr>
          <w:bCs/>
          <w:sz w:val="20"/>
          <w:szCs w:val="20"/>
        </w:rPr>
        <w:t>(тыс. рублей)</w:t>
      </w: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tbl>
      <w:tblPr>
        <w:tblW w:w="14750" w:type="dxa"/>
        <w:tblInd w:w="675" w:type="dxa"/>
        <w:tblLook w:val="0000"/>
      </w:tblPr>
      <w:tblGrid>
        <w:gridCol w:w="6521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284837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5D7BBC">
              <w:rPr>
                <w:b/>
                <w:bCs/>
                <w:color w:val="000000"/>
              </w:rPr>
              <w:t> 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775C5" w:rsidTr="00EF010C">
        <w:trPr>
          <w:trHeight w:val="5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5D7BBC">
              <w:rPr>
                <w:b/>
                <w:bCs/>
                <w:color w:val="000000"/>
              </w:rPr>
              <w:t> 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4C0266" w:rsidRPr="005775C5" w:rsidTr="00EF010C">
        <w:trPr>
          <w:trHeight w:val="9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832FC4" w:rsidRDefault="004C0266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5D7BBC">
              <w:rPr>
                <w:b/>
                <w:color w:val="000000"/>
              </w:rPr>
              <w:t> 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4C0266" w:rsidRPr="005775C5" w:rsidTr="00EF010C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D7BBC">
              <w:rPr>
                <w:color w:val="000000"/>
              </w:rPr>
              <w:t> 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аппарата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D7BBC">
              <w:rPr>
                <w:color w:val="000000"/>
              </w:rPr>
              <w:t> 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775C5" w:rsidTr="00EF010C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 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136,4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677594">
              <w:lastRenderedPageBreak/>
              <w:t>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F4F61" w:rsidRDefault="004C0266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4C0266" w:rsidRPr="005775C5" w:rsidTr="00EF010C">
        <w:trPr>
          <w:trHeight w:val="5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2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1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F38EF" w:rsidRDefault="004C0266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7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4C0266" w:rsidRPr="005775C5" w:rsidTr="00EF010C">
        <w:trPr>
          <w:trHeight w:val="3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r w:rsidRPr="00255AD2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255AD2" w:rsidRDefault="004C0266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4C02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5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7389A" w:rsidRDefault="004C0266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16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7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3D667F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50D6B">
              <w:rPr>
                <w:b/>
                <w:bCs/>
                <w:color w:val="000000"/>
              </w:rPr>
              <w:t> 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4C0266" w:rsidRPr="005775C5" w:rsidTr="00EF010C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7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9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5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10425F" w:rsidRDefault="004C0266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50D6B">
              <w:rPr>
                <w:b/>
                <w:color w:val="000000"/>
              </w:rPr>
              <w:t>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9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0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7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84342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5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7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8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F166FB" w:rsidRPr="00666062" w:rsidRDefault="00F166FB" w:rsidP="00666062"/>
    <w:p w:rsidR="00666062" w:rsidRPr="00666062" w:rsidRDefault="00666062" w:rsidP="00666062"/>
    <w:p w:rsidR="00666062" w:rsidRPr="00666062" w:rsidRDefault="00666062" w:rsidP="00666062"/>
    <w:p w:rsidR="004C0266" w:rsidRDefault="004C0266" w:rsidP="004C0266">
      <w:r>
        <w:t>6) приложение 5 изложить в следующей редакции:</w:t>
      </w:r>
    </w:p>
    <w:p w:rsidR="004C0266" w:rsidRDefault="004C0266" w:rsidP="004C0266"/>
    <w:p w:rsidR="004C0266" w:rsidRDefault="004C0266" w:rsidP="004C0266">
      <w:pPr>
        <w:jc w:val="right"/>
      </w:pPr>
    </w:p>
    <w:p w:rsidR="004C0266" w:rsidRPr="005D2653" w:rsidRDefault="004C0266" w:rsidP="004C0266">
      <w:pPr>
        <w:jc w:val="right"/>
      </w:pPr>
      <w:r w:rsidRPr="005D2653">
        <w:t xml:space="preserve">«Приложение </w:t>
      </w:r>
      <w:r>
        <w:t>5</w:t>
      </w:r>
    </w:p>
    <w:p w:rsidR="004C0266" w:rsidRPr="005D2653" w:rsidRDefault="004C0266" w:rsidP="004C0266">
      <w:pPr>
        <w:jc w:val="right"/>
      </w:pPr>
      <w:r w:rsidRPr="005D2653">
        <w:t xml:space="preserve">к решению  Собрания </w:t>
      </w:r>
    </w:p>
    <w:p w:rsidR="004C0266" w:rsidRPr="005D2653" w:rsidRDefault="004C0266" w:rsidP="004C0266">
      <w:pPr>
        <w:jc w:val="right"/>
      </w:pPr>
      <w:r w:rsidRPr="005D2653">
        <w:t xml:space="preserve">депутатов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 </w:t>
      </w:r>
    </w:p>
    <w:p w:rsidR="004C0266" w:rsidRPr="005D2653" w:rsidRDefault="004C0266" w:rsidP="004C0266">
      <w:pPr>
        <w:jc w:val="right"/>
      </w:pPr>
      <w:r w:rsidRPr="005D2653">
        <w:t xml:space="preserve">«О бюджете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</w:t>
      </w:r>
    </w:p>
    <w:p w:rsidR="004C0266" w:rsidRPr="005D2653" w:rsidRDefault="004C0266" w:rsidP="004C0266">
      <w:pPr>
        <w:jc w:val="right"/>
      </w:pPr>
      <w:r w:rsidRPr="005D2653">
        <w:t>Родионово-Несветайского района на 20</w:t>
      </w:r>
      <w:r>
        <w:t>25</w:t>
      </w:r>
    </w:p>
    <w:p w:rsidR="004C0266" w:rsidRPr="005D2653" w:rsidRDefault="004C0266" w:rsidP="004C0266">
      <w:pPr>
        <w:jc w:val="right"/>
      </w:pPr>
      <w:r w:rsidRPr="005D2653">
        <w:t>год и на плановый период</w:t>
      </w:r>
    </w:p>
    <w:p w:rsidR="004C0266" w:rsidRPr="005D2653" w:rsidRDefault="004C0266" w:rsidP="004C0266">
      <w:pPr>
        <w:jc w:val="right"/>
      </w:pPr>
      <w:r>
        <w:t>2026 и 2027 годы</w:t>
      </w:r>
      <w:r w:rsidRPr="005D2653">
        <w:t>»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Распределение бюджетных ассигнований  по целевым статьям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(муниципальным программам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и непрограммным направлениям деятельности),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группам (подгруппам) видов расходов, разделам, подразделам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классификации расходов бюджета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</w:rPr>
      </w:pPr>
      <w:r w:rsidRPr="0094263D">
        <w:rPr>
          <w:b/>
          <w:bCs/>
          <w:szCs w:val="20"/>
        </w:rPr>
        <w:t xml:space="preserve">на </w:t>
      </w:r>
      <w:r>
        <w:rPr>
          <w:b/>
          <w:bCs/>
          <w:szCs w:val="20"/>
        </w:rPr>
        <w:t>2025 год и плановый период 2026 и 2027 годы</w:t>
      </w:r>
    </w:p>
    <w:p w:rsidR="004C0266" w:rsidRDefault="004C0266" w:rsidP="004C0266"/>
    <w:tbl>
      <w:tblPr>
        <w:tblW w:w="14573" w:type="dxa"/>
        <w:tblInd w:w="675" w:type="dxa"/>
        <w:tblLook w:val="0000"/>
      </w:tblPr>
      <w:tblGrid>
        <w:gridCol w:w="7010"/>
        <w:gridCol w:w="1618"/>
        <w:gridCol w:w="1017"/>
        <w:gridCol w:w="516"/>
        <w:gridCol w:w="550"/>
        <w:gridCol w:w="1340"/>
        <w:gridCol w:w="1275"/>
        <w:gridCol w:w="1247"/>
      </w:tblGrid>
      <w:tr w:rsidR="004C0266" w:rsidRPr="0050054A" w:rsidTr="00EF010C">
        <w:trPr>
          <w:trHeight w:val="276"/>
        </w:trPr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50054A">
              <w:rPr>
                <w:b/>
                <w:bCs/>
              </w:rPr>
              <w:t xml:space="preserve"> г.</w:t>
            </w:r>
          </w:p>
        </w:tc>
      </w:tr>
      <w:tr w:rsidR="004C0266" w:rsidRPr="0050054A" w:rsidTr="00EF010C">
        <w:trPr>
          <w:trHeight w:val="276"/>
        </w:trPr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</w:tr>
      <w:tr w:rsidR="004C0266" w:rsidRPr="0050054A" w:rsidTr="00EF010C">
        <w:trPr>
          <w:trHeight w:val="33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F50D6B">
              <w:rPr>
                <w:b/>
                <w:bCs/>
                <w:color w:val="000000"/>
              </w:rPr>
              <w:t> 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</w:tr>
      <w:tr w:rsidR="004C0266" w:rsidRPr="0050054A" w:rsidTr="00EF010C">
        <w:trPr>
          <w:trHeight w:val="61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55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A090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01 4 01 20010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240 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01 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13 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 w:rsidRPr="00074041">
              <w:rPr>
                <w:b/>
                <w:snapToGrid w:val="0"/>
              </w:rPr>
              <w:lastRenderedPageBreak/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623,4 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674,2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02 4 01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snapToGrid w:val="0"/>
              </w:rPr>
              <w:t xml:space="preserve">Оплата расходов </w:t>
            </w:r>
            <w:r w:rsidRPr="00074041">
              <w:t>за потребляемую электроэнергию по уличному освещению в рамках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074041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074041">
              <w:rPr>
                <w:bCs/>
              </w:rPr>
              <w:t xml:space="preserve"> 20150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EF010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03 4 01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</w:tr>
      <w:tr w:rsidR="004C0266" w:rsidRPr="0050054A" w:rsidTr="00EF010C">
        <w:trPr>
          <w:trHeight w:val="41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42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99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антитеррористической защищённости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2</w:t>
            </w:r>
            <w:r w:rsidRPr="0050054A">
              <w:t xml:space="preserve"> 20330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Cs/>
              </w:rPr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</w:tr>
      <w:tr w:rsidR="004C0266" w:rsidRPr="0050054A" w:rsidTr="00EF010C">
        <w:trPr>
          <w:trHeight w:val="154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EF010C">
        <w:trPr>
          <w:trHeight w:val="12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уничтожению сырьевой базы для производства и изготовления наркотиков растительного происхождения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EF010C">
        <w:trPr>
          <w:trHeight w:val="71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Муниципальная программа Кутейниковского сельского поселения </w:t>
            </w:r>
            <w:r w:rsidRPr="006A0909">
              <w:rPr>
                <w:b/>
                <w:snapToGrid w:val="0"/>
                <w:szCs w:val="28"/>
              </w:rPr>
              <w:t>«</w:t>
            </w:r>
            <w:r w:rsidRPr="006A0909">
              <w:rPr>
                <w:b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6A0909">
              <w:rPr>
                <w:b/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4C0266" w:rsidRPr="0050054A" w:rsidTr="00EF010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04 4 01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EF010C">
        <w:trPr>
          <w:trHeight w:val="90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EF010C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F575F" w:rsidRDefault="004C0266" w:rsidP="00EF010C">
            <w:pPr>
              <w:rPr>
                <w:bCs/>
              </w:rPr>
            </w:pPr>
            <w:r w:rsidRPr="006F575F">
              <w:rPr>
                <w:bCs/>
              </w:rPr>
              <w:t>04 4 0</w:t>
            </w:r>
            <w:r>
              <w:rPr>
                <w:bCs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EF010C">
        <w:trPr>
          <w:trHeight w:val="7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0054A" w:rsidTr="00EF010C">
        <w:trPr>
          <w:trHeight w:val="4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05 4 01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EF010C">
        <w:trPr>
          <w:trHeight w:val="9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05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EF010C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/>
                <w:bCs/>
              </w:rPr>
            </w:pPr>
            <w:r w:rsidRPr="009A3361">
              <w:rPr>
                <w:b/>
                <w:bCs/>
              </w:rPr>
              <w:t>Муниципальная программа Кутейниковского сельского поселения «</w:t>
            </w:r>
            <w:r w:rsidRPr="009A3361">
              <w:rPr>
                <w:b/>
                <w:szCs w:val="28"/>
              </w:rPr>
              <w:t>Благоустройство</w:t>
            </w:r>
            <w:r w:rsidRPr="009A3361">
              <w:rPr>
                <w:b/>
                <w:bCs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50D6B">
              <w:rPr>
                <w:b/>
                <w:color w:val="000000"/>
              </w:rPr>
              <w:t>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</w:tr>
      <w:tr w:rsidR="004C0266" w:rsidRPr="0050054A" w:rsidTr="00EF010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«Благоустройство </w:t>
            </w:r>
            <w:r w:rsidRPr="00A402D6">
              <w:rPr>
                <w:szCs w:val="28"/>
              </w:rPr>
              <w:lastRenderedPageBreak/>
              <w:t>территории»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lastRenderedPageBreak/>
              <w:t>06 4 01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EF010C">
        <w:trPr>
          <w:trHeight w:val="85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lastRenderedPageBreak/>
              <w:t>Мероприятия по благоустройству территории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06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0D6B">
              <w:rPr>
                <w:color w:val="000000"/>
              </w:rPr>
              <w:t>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0054A" w:rsidTr="00EF010C">
        <w:trPr>
          <w:trHeight w:val="40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07 4 01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EF010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07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3B0FED">
              <w:rPr>
                <w:b/>
                <w:lang w:eastAsia="en-US"/>
              </w:rPr>
              <w:t>Муниципальная программа Кутейниковского сельского поселения «</w:t>
            </w:r>
            <w:r w:rsidRPr="003B0FED">
              <w:rPr>
                <w:b/>
                <w:bCs/>
                <w:snapToGrid w:val="0"/>
              </w:rPr>
              <w:t>Социальная поддержка граждан»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08 4 01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Cs/>
              </w:rPr>
            </w:pPr>
            <w:r w:rsidRPr="003B0FED">
              <w:rPr>
                <w:bCs/>
              </w:rPr>
              <w:t xml:space="preserve">08 </w:t>
            </w:r>
            <w:r>
              <w:rPr>
                <w:bCs/>
              </w:rPr>
              <w:t>4</w:t>
            </w:r>
            <w:r w:rsidRPr="003B0FED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3B0FED">
              <w:rPr>
                <w:bCs/>
              </w:rPr>
              <w:t xml:space="preserve"> 10540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09 4 01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</w:tr>
      <w:tr w:rsidR="004C0266" w:rsidRPr="0050054A" w:rsidTr="00EF010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09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50D6B">
              <w:rPr>
                <w:b/>
                <w:color w:val="000000"/>
              </w:rPr>
              <w:t> 950,5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5 929,3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lastRenderedPageBreak/>
              <w:t>Обеспечение функций Администрации Кутейниковского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rPr>
                <w:b/>
                <w:bCs/>
              </w:rPr>
            </w:pPr>
            <w:r w:rsidRPr="004A08FE">
              <w:rPr>
                <w:b/>
                <w:bCs/>
              </w:rPr>
              <w:t>89 1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50D6B">
              <w:rPr>
                <w:b/>
                <w:color w:val="000000"/>
              </w:rPr>
              <w:t> 829,5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5 792,9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0D6B"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</w:t>
            </w:r>
            <w:r w:rsidR="00F50D6B">
              <w:rPr>
                <w:color w:val="000000"/>
              </w:rPr>
              <w:t>7</w:t>
            </w:r>
            <w:r>
              <w:rPr>
                <w:color w:val="000000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89 2 00 86010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50054A" w:rsidTr="00EF010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F50D6B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EF010C">
        <w:trPr>
          <w:trHeight w:val="36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F50D6B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66" w:rsidRPr="00A600E4" w:rsidRDefault="004C0266" w:rsidP="00EF010C">
            <w:pPr>
              <w:rPr>
                <w:szCs w:val="20"/>
              </w:rPr>
            </w:pPr>
            <w:r w:rsidRPr="00A600E4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rPr>
                <w:bCs/>
              </w:rPr>
            </w:pPr>
            <w:r w:rsidRPr="00F80426">
              <w:rPr>
                <w:bCs/>
              </w:rPr>
              <w:t>99 9 00 00340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 w:rsidRPr="00F80426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EF010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</w:t>
            </w: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0054A" w:rsidTr="00EF010C">
        <w:trPr>
          <w:trHeight w:val="27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</w:t>
            </w:r>
            <w:r w:rsidRPr="0050054A">
              <w:lastRenderedPageBreak/>
              <w:t>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99 9 00 21530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F50D6B" w:rsidP="00EF010C">
            <w:pPr>
              <w:jc w:val="right"/>
            </w:pPr>
            <w: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</w:tr>
      <w:tr w:rsidR="004C0266" w:rsidRPr="0050054A" w:rsidTr="00EF010C">
        <w:trPr>
          <w:trHeight w:val="96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1</w:t>
            </w:r>
            <w:r w:rsidRPr="0050054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</w:tr>
      <w:tr w:rsidR="004C0266" w:rsidRPr="0050054A" w:rsidTr="00EF010C">
        <w:trPr>
          <w:trHeight w:val="60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BC2A03" w:rsidRDefault="004C0266" w:rsidP="00EF010C">
            <w:r w:rsidRPr="00BC2A03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C2A0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4C0266">
            <w:pPr>
              <w:jc w:val="right"/>
              <w:rPr>
                <w:bCs/>
              </w:rPr>
            </w:pPr>
            <w:r>
              <w:rPr>
                <w:bCs/>
              </w:rPr>
              <w:t>410,8</w:t>
            </w:r>
            <w:r w:rsidRPr="00847FD4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463,9</w:t>
            </w:r>
            <w:r w:rsidRPr="00847FD4">
              <w:rPr>
                <w:bCs/>
              </w:rPr>
              <w:t> </w:t>
            </w:r>
          </w:p>
        </w:tc>
      </w:tr>
      <w:tr w:rsidR="004C0266" w:rsidRPr="0050054A" w:rsidTr="00EF010C">
        <w:trPr>
          <w:trHeight w:val="4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>Условно утвержденные расходы (Специальные расходы)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Cs/>
              </w:rPr>
            </w:pPr>
            <w:r w:rsidRPr="005E0B8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0054A" w:rsidTr="00EF010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</w:tr>
      <w:tr w:rsidR="004C0266" w:rsidRPr="0050054A" w:rsidTr="00EF010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</w:tr>
      <w:tr w:rsidR="004C0266" w:rsidRPr="0050054A" w:rsidTr="00EF010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</w:tr>
    </w:tbl>
    <w:p w:rsidR="004C0266" w:rsidRDefault="004C0266" w:rsidP="004C0266"/>
    <w:p w:rsidR="004C0266" w:rsidRDefault="004C0266" w:rsidP="004C0266"/>
    <w:p w:rsidR="004C0266" w:rsidRDefault="004C0266" w:rsidP="004C0266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F132CA" w:rsidRPr="00666062" w:rsidRDefault="00F132CA" w:rsidP="00666062">
      <w:pPr>
        <w:sectPr w:rsidR="00F132CA" w:rsidRPr="00666062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66FB" w:rsidP="00F132CA">
      <w:pPr>
        <w:pStyle w:val="aa"/>
        <w:spacing w:after="0"/>
        <w:ind w:firstLine="709"/>
        <w:jc w:val="both"/>
      </w:pPr>
      <w:r>
        <w:t>4.</w:t>
      </w:r>
      <w:r w:rsidR="00F132CA" w:rsidRPr="00E0516E">
        <w:t>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5A" w:rsidRDefault="00296A5A">
      <w:r>
        <w:separator/>
      </w:r>
    </w:p>
  </w:endnote>
  <w:endnote w:type="continuationSeparator" w:id="1">
    <w:p w:rsidR="00296A5A" w:rsidRDefault="0029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080D4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01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10C" w:rsidRDefault="00EF010C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080D4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EF01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1B74">
      <w:rPr>
        <w:rStyle w:val="a6"/>
        <w:noProof/>
      </w:rPr>
      <w:t>30</w:t>
    </w:r>
    <w:r>
      <w:rPr>
        <w:rStyle w:val="a6"/>
      </w:rPr>
      <w:fldChar w:fldCharType="end"/>
    </w:r>
  </w:p>
  <w:p w:rsidR="00EF010C" w:rsidRDefault="00EF010C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EF010C" w:rsidRDefault="00EF010C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080D4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01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10C" w:rsidRDefault="00EF010C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080D4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EF01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1B74">
      <w:rPr>
        <w:rStyle w:val="a6"/>
        <w:noProof/>
      </w:rPr>
      <w:t>32</w:t>
    </w:r>
    <w:r>
      <w:rPr>
        <w:rStyle w:val="a6"/>
      </w:rPr>
      <w:fldChar w:fldCharType="end"/>
    </w:r>
  </w:p>
  <w:p w:rsidR="00EF010C" w:rsidRDefault="00EF010C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EF010C" w:rsidRDefault="00EF010C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5A" w:rsidRDefault="00296A5A">
      <w:r>
        <w:separator/>
      </w:r>
    </w:p>
  </w:footnote>
  <w:footnote w:type="continuationSeparator" w:id="1">
    <w:p w:rsidR="00296A5A" w:rsidRDefault="00296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080D4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01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10C" w:rsidRDefault="00EF0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EF010C" w:rsidP="00BE0642">
    <w:pPr>
      <w:pStyle w:val="a5"/>
      <w:framePr w:wrap="around" w:vAnchor="text" w:hAnchor="margin" w:xAlign="center" w:y="1"/>
      <w:rPr>
        <w:rStyle w:val="a6"/>
      </w:rPr>
    </w:pPr>
  </w:p>
  <w:p w:rsidR="00EF010C" w:rsidRDefault="00EF01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080D4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01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10C" w:rsidRDefault="00EF010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0C" w:rsidRDefault="00EF010C" w:rsidP="00BE0642">
    <w:pPr>
      <w:pStyle w:val="a5"/>
      <w:framePr w:wrap="around" w:vAnchor="text" w:hAnchor="margin" w:xAlign="center" w:y="1"/>
      <w:rPr>
        <w:rStyle w:val="a6"/>
      </w:rPr>
    </w:pPr>
  </w:p>
  <w:p w:rsidR="00EF010C" w:rsidRDefault="00EF01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0D40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A7F3B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1723"/>
    <w:rsid w:val="001A2B79"/>
    <w:rsid w:val="001A3BC1"/>
    <w:rsid w:val="001A6F1E"/>
    <w:rsid w:val="001B065A"/>
    <w:rsid w:val="001B0803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A5A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229AE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266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65D8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D7BBC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06FC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66062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3205"/>
    <w:rsid w:val="006A4DA1"/>
    <w:rsid w:val="006B22D0"/>
    <w:rsid w:val="006B25EF"/>
    <w:rsid w:val="006B5AD0"/>
    <w:rsid w:val="006B68AE"/>
    <w:rsid w:val="006C0D85"/>
    <w:rsid w:val="006C348C"/>
    <w:rsid w:val="006C5FDD"/>
    <w:rsid w:val="006C660C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7F66B0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06683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43DD3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4EAC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07A3A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84D03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6B3C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1A0C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BE9"/>
    <w:rsid w:val="00ED6C6A"/>
    <w:rsid w:val="00ED7D55"/>
    <w:rsid w:val="00EF010C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0870"/>
    <w:rsid w:val="00F125D5"/>
    <w:rsid w:val="00F132CA"/>
    <w:rsid w:val="00F13A26"/>
    <w:rsid w:val="00F14BEE"/>
    <w:rsid w:val="00F150E7"/>
    <w:rsid w:val="00F166FB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0D6B"/>
    <w:rsid w:val="00F540E1"/>
    <w:rsid w:val="00F567BC"/>
    <w:rsid w:val="00F56E46"/>
    <w:rsid w:val="00F65541"/>
    <w:rsid w:val="00F66CFA"/>
    <w:rsid w:val="00F71B74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141F"/>
    <w:rsid w:val="00FB2213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60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e">
    <w:name w:val="Знак Знак Знак"/>
    <w:basedOn w:val="a"/>
    <w:uiPriority w:val="99"/>
    <w:rsid w:val="006A32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8FEB-467A-44E8-8665-E34DD01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32</Pages>
  <Words>8268</Words>
  <Characters>47132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36</cp:revision>
  <cp:lastPrinted>2021-12-27T05:40:00Z</cp:lastPrinted>
  <dcterms:created xsi:type="dcterms:W3CDTF">2024-08-14T10:52:00Z</dcterms:created>
  <dcterms:modified xsi:type="dcterms:W3CDTF">2025-03-06T06:28:00Z</dcterms:modified>
</cp:coreProperties>
</file>