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48" w:rsidRDefault="0022103D" w:rsidP="00A57E9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21548" w:rsidRDefault="00A21548" w:rsidP="00A2154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A21548" w:rsidRDefault="00A21548" w:rsidP="00A2154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КУТЕЙНИКОВСКОГО СЕЛЬСКОГО ПОСЕЛЕНИЯ</w:t>
      </w:r>
    </w:p>
    <w:p w:rsidR="00A21548" w:rsidRDefault="00A21548" w:rsidP="00A21548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РОДИОНОВО – НЕСВЕТАЙСКОГО РАЙОНА</w:t>
      </w:r>
      <w:r>
        <w:rPr>
          <w:b/>
          <w:bCs/>
          <w:sz w:val="28"/>
          <w:szCs w:val="28"/>
        </w:rPr>
        <w:br/>
        <w:t>РОСТОВСКОЙ ОБЛАСТИ</w:t>
      </w:r>
    </w:p>
    <w:p w:rsidR="00A21548" w:rsidRDefault="00A21548" w:rsidP="00A21548">
      <w:pPr>
        <w:ind w:right="-365" w:firstLine="567"/>
        <w:jc w:val="center"/>
        <w:rPr>
          <w:b/>
          <w:bCs/>
          <w:sz w:val="28"/>
          <w:szCs w:val="28"/>
        </w:rPr>
      </w:pPr>
    </w:p>
    <w:p w:rsidR="00A21548" w:rsidRDefault="00A21548" w:rsidP="00A21548">
      <w:pPr>
        <w:ind w:right="-36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21548" w:rsidRPr="00016DB0" w:rsidRDefault="00A21548" w:rsidP="00A21548">
      <w:pPr>
        <w:pStyle w:val="a3"/>
        <w:rPr>
          <w:b/>
          <w:szCs w:val="28"/>
        </w:rPr>
      </w:pPr>
    </w:p>
    <w:p w:rsidR="00A21548" w:rsidRDefault="00A21548" w:rsidP="00A21548">
      <w:pPr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93F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г.</w:t>
      </w:r>
      <w:r w:rsidR="0022103D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="00B803D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</w:t>
      </w:r>
      <w:r w:rsidR="00B803D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№                             сл. Кутейниково</w:t>
      </w:r>
    </w:p>
    <w:p w:rsidR="00A21548" w:rsidRDefault="00A21548" w:rsidP="00A57E95">
      <w:pPr>
        <w:jc w:val="right"/>
        <w:rPr>
          <w:b/>
          <w:sz w:val="28"/>
          <w:szCs w:val="28"/>
        </w:rPr>
      </w:pPr>
    </w:p>
    <w:p w:rsidR="00A84F40" w:rsidRDefault="005E19FB" w:rsidP="00A5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A57E95" w:rsidRPr="009B7884" w:rsidRDefault="00A84F40" w:rsidP="00A5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12924">
        <w:rPr>
          <w:sz w:val="28"/>
          <w:szCs w:val="28"/>
        </w:rPr>
        <w:t>Кутейниковского сельского поселения</w:t>
      </w:r>
      <w:r w:rsidR="005E19FB">
        <w:rPr>
          <w:sz w:val="28"/>
          <w:szCs w:val="28"/>
        </w:rPr>
        <w:t xml:space="preserve"> от </w:t>
      </w:r>
      <w:r w:rsidR="00B803DD">
        <w:rPr>
          <w:sz w:val="28"/>
          <w:szCs w:val="28"/>
        </w:rPr>
        <w:t>0</w:t>
      </w:r>
      <w:r w:rsidR="00A91B96">
        <w:rPr>
          <w:sz w:val="28"/>
          <w:szCs w:val="28"/>
        </w:rPr>
        <w:t>3</w:t>
      </w:r>
      <w:r w:rsidR="005E19FB">
        <w:rPr>
          <w:sz w:val="28"/>
          <w:szCs w:val="28"/>
        </w:rPr>
        <w:t>.0</w:t>
      </w:r>
      <w:r w:rsidR="00A91B96">
        <w:rPr>
          <w:sz w:val="28"/>
          <w:szCs w:val="28"/>
        </w:rPr>
        <w:t>6</w:t>
      </w:r>
      <w:r w:rsidR="005E19FB">
        <w:rPr>
          <w:sz w:val="28"/>
          <w:szCs w:val="28"/>
        </w:rPr>
        <w:t>.20</w:t>
      </w:r>
      <w:r w:rsidR="00A91B96">
        <w:rPr>
          <w:sz w:val="28"/>
          <w:szCs w:val="28"/>
        </w:rPr>
        <w:t>19</w:t>
      </w:r>
      <w:r w:rsidR="005E19FB">
        <w:rPr>
          <w:sz w:val="28"/>
          <w:szCs w:val="28"/>
        </w:rPr>
        <w:t xml:space="preserve"> № </w:t>
      </w:r>
      <w:r w:rsidR="00A91B96">
        <w:rPr>
          <w:sz w:val="28"/>
          <w:szCs w:val="28"/>
        </w:rPr>
        <w:t>66</w:t>
      </w:r>
    </w:p>
    <w:p w:rsidR="00A57E95" w:rsidRPr="009B7884" w:rsidRDefault="00A57E95" w:rsidP="00A57E9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3FF2" w:rsidRPr="008D23C9" w:rsidRDefault="00993FF2" w:rsidP="00993FF2">
      <w:pPr>
        <w:pStyle w:val="Default"/>
        <w:ind w:firstLine="709"/>
        <w:jc w:val="both"/>
      </w:pPr>
      <w:r>
        <w:rPr>
          <w:sz w:val="28"/>
          <w:szCs w:val="28"/>
        </w:rPr>
        <w:t xml:space="preserve">В целях исполнения подпункта 2.1 пункта 2 Соглашения между Министерством финансов </w:t>
      </w:r>
      <w:r w:rsidRPr="000431B3">
        <w:rPr>
          <w:sz w:val="28"/>
          <w:szCs w:val="28"/>
          <w:lang w:bidi="ru-RU"/>
        </w:rPr>
        <w:t xml:space="preserve">Ростовской области и Администрацией </w:t>
      </w:r>
      <w:r>
        <w:rPr>
          <w:sz w:val="28"/>
          <w:szCs w:val="28"/>
          <w:lang w:bidi="ru-RU"/>
        </w:rPr>
        <w:t>Кутейниковского сельского поселения</w:t>
      </w:r>
      <w:r w:rsidRPr="000431B3">
        <w:rPr>
          <w:sz w:val="28"/>
          <w:szCs w:val="28"/>
          <w:lang w:bidi="ru-RU"/>
        </w:rPr>
        <w:t xml:space="preserve"> о мерах по социально-экономическому развитию и оздоровлению муниципальных финансов </w:t>
      </w:r>
      <w:r>
        <w:rPr>
          <w:sz w:val="28"/>
          <w:szCs w:val="28"/>
          <w:lang w:bidi="ru-RU"/>
        </w:rPr>
        <w:t>Кутейниковского сельского поселения</w:t>
      </w:r>
      <w:r w:rsidRPr="000431B3">
        <w:rPr>
          <w:sz w:val="28"/>
          <w:szCs w:val="28"/>
          <w:lang w:bidi="ru-RU"/>
        </w:rPr>
        <w:t xml:space="preserve"> от </w:t>
      </w:r>
      <w:r w:rsidRPr="00911F15">
        <w:t xml:space="preserve"> </w:t>
      </w:r>
      <w:r w:rsidRPr="00485888">
        <w:rPr>
          <w:sz w:val="28"/>
          <w:szCs w:val="28"/>
          <w:lang w:bidi="ru-RU"/>
        </w:rPr>
        <w:t>2</w:t>
      </w:r>
      <w:r>
        <w:rPr>
          <w:sz w:val="28"/>
          <w:szCs w:val="28"/>
          <w:lang w:bidi="ru-RU"/>
        </w:rPr>
        <w:t>9</w:t>
      </w:r>
      <w:r w:rsidRPr="00485888">
        <w:rPr>
          <w:sz w:val="28"/>
          <w:szCs w:val="28"/>
          <w:lang w:bidi="ru-RU"/>
        </w:rPr>
        <w:t>.</w:t>
      </w:r>
      <w:r>
        <w:rPr>
          <w:sz w:val="28"/>
          <w:szCs w:val="28"/>
          <w:lang w:bidi="ru-RU"/>
        </w:rPr>
        <w:t>12</w:t>
      </w:r>
      <w:r w:rsidRPr="00485888">
        <w:rPr>
          <w:sz w:val="28"/>
          <w:szCs w:val="28"/>
          <w:lang w:bidi="ru-RU"/>
        </w:rPr>
        <w:t>.202</w:t>
      </w:r>
      <w:r>
        <w:rPr>
          <w:sz w:val="28"/>
          <w:szCs w:val="28"/>
          <w:lang w:bidi="ru-RU"/>
        </w:rPr>
        <w:t>3</w:t>
      </w:r>
      <w:r w:rsidRPr="00485888">
        <w:rPr>
          <w:sz w:val="28"/>
          <w:szCs w:val="28"/>
          <w:lang w:bidi="ru-RU"/>
        </w:rPr>
        <w:t xml:space="preserve"> № 33</w:t>
      </w:r>
      <w:r>
        <w:rPr>
          <w:sz w:val="28"/>
          <w:szCs w:val="28"/>
          <w:lang w:bidi="ru-RU"/>
        </w:rPr>
        <w:t>/5</w:t>
      </w:r>
      <w:r w:rsidRPr="00485888">
        <w:rPr>
          <w:sz w:val="28"/>
          <w:szCs w:val="28"/>
          <w:lang w:bidi="ru-RU"/>
        </w:rPr>
        <w:t>д</w:t>
      </w:r>
      <w:r w:rsidRPr="00E5641D">
        <w:rPr>
          <w:rFonts w:eastAsia="Calibri"/>
          <w:kern w:val="2"/>
          <w:sz w:val="28"/>
          <w:szCs w:val="28"/>
          <w:lang w:eastAsia="en-US"/>
        </w:rPr>
        <w:t>,</w:t>
      </w:r>
      <w:r w:rsidRPr="003416EC">
        <w:rPr>
          <w:rFonts w:eastAsia="Calibri"/>
          <w:sz w:val="28"/>
          <w:szCs w:val="28"/>
          <w:lang w:eastAsia="en-US"/>
        </w:rPr>
        <w:t xml:space="preserve"> руководствуясь Уставом муниципального образования «</w:t>
      </w:r>
      <w:r>
        <w:rPr>
          <w:rFonts w:eastAsia="Calibri"/>
          <w:sz w:val="28"/>
          <w:szCs w:val="28"/>
          <w:lang w:eastAsia="en-US"/>
        </w:rPr>
        <w:t>Кутейниковское сельское поселение</w:t>
      </w:r>
      <w:r w:rsidRPr="003416EC">
        <w:rPr>
          <w:rFonts w:eastAsia="Calibri"/>
          <w:sz w:val="28"/>
          <w:szCs w:val="28"/>
          <w:lang w:eastAsia="en-US"/>
        </w:rPr>
        <w:t>»,</w:t>
      </w:r>
      <w:r>
        <w:rPr>
          <w:rFonts w:eastAsia="Calibri"/>
          <w:sz w:val="28"/>
          <w:szCs w:val="28"/>
          <w:lang w:eastAsia="en-US"/>
        </w:rPr>
        <w:t xml:space="preserve"> Администрация Кутейниковского сельского поселения</w:t>
      </w: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A91B96" w:rsidRPr="0039168C" w:rsidRDefault="00A91B96" w:rsidP="00A91B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9168C">
        <w:rPr>
          <w:rFonts w:eastAsia="Calibri"/>
          <w:sz w:val="28"/>
          <w:szCs w:val="28"/>
        </w:rPr>
        <w:t>ПОСТАНОВЛЯЕТ:</w:t>
      </w: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8"/>
          <w:szCs w:val="28"/>
          <w:lang w:eastAsia="en-US"/>
        </w:rPr>
      </w:pPr>
    </w:p>
    <w:p w:rsidR="00993FF2" w:rsidRPr="00993FF2" w:rsidRDefault="00993FF2" w:rsidP="00993FF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kern w:val="2"/>
          <w:sz w:val="28"/>
          <w:szCs w:val="28"/>
          <w:lang w:eastAsia="en-US"/>
        </w:rPr>
      </w:pPr>
      <w:r>
        <w:rPr>
          <w:rFonts w:eastAsia="Calibri"/>
          <w:color w:val="000000"/>
          <w:kern w:val="2"/>
          <w:sz w:val="28"/>
          <w:szCs w:val="28"/>
          <w:lang w:eastAsia="en-US"/>
        </w:rPr>
        <w:t xml:space="preserve">1. </w:t>
      </w:r>
      <w:r w:rsidRPr="00993FF2">
        <w:rPr>
          <w:rFonts w:eastAsia="Calibri"/>
          <w:color w:val="000000"/>
          <w:kern w:val="2"/>
          <w:sz w:val="28"/>
          <w:szCs w:val="28"/>
          <w:lang w:eastAsia="en-US"/>
        </w:rPr>
        <w:t xml:space="preserve">Внести в постановление Администрации </w:t>
      </w:r>
      <w:r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от 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03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.06.2019 №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66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«Об утверждении Плана мероприятий по росту доходного потенциала, оптимизации расходов бюджета </w:t>
      </w:r>
      <w:r>
        <w:rPr>
          <w:rFonts w:eastAsia="Calibri"/>
          <w:color w:val="000000"/>
          <w:kern w:val="2"/>
          <w:sz w:val="28"/>
          <w:szCs w:val="28"/>
          <w:lang w:eastAsia="en-US"/>
        </w:rPr>
        <w:t>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и сокращению муниципального долга </w:t>
      </w:r>
      <w:r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до 2024 года» </w:t>
      </w:r>
      <w:r w:rsidRPr="00993FF2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изменения согласно приложению.</w:t>
      </w:r>
    </w:p>
    <w:p w:rsidR="00A91B96" w:rsidRPr="0039168C" w:rsidRDefault="00993FF2" w:rsidP="00A91B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A91B96" w:rsidRPr="0039168C">
        <w:rPr>
          <w:rFonts w:eastAsia="Calibri"/>
          <w:sz w:val="28"/>
          <w:szCs w:val="28"/>
          <w:lang w:eastAsia="en-US"/>
        </w:rPr>
        <w:t xml:space="preserve">. Настоящее постановление вступает в силу со дня его официального опубликования. </w:t>
      </w:r>
    </w:p>
    <w:p w:rsidR="00A91B96" w:rsidRPr="00A91B96" w:rsidRDefault="00993FF2" w:rsidP="00A91B9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91B96" w:rsidRPr="00A91B96">
        <w:rPr>
          <w:rFonts w:eastAsia="Calibri"/>
          <w:sz w:val="28"/>
          <w:szCs w:val="28"/>
          <w:lang w:eastAsia="en-US"/>
        </w:rPr>
        <w:t xml:space="preserve">. Контроль за исполнением настоящего постановления </w:t>
      </w:r>
      <w:r w:rsidR="00A91B96" w:rsidRPr="00A91B96">
        <w:rPr>
          <w:kern w:val="2"/>
          <w:sz w:val="28"/>
          <w:szCs w:val="28"/>
        </w:rPr>
        <w:t>возложить на начальника сектора экономики и финансов</w:t>
      </w:r>
      <w:r w:rsidR="00A91B96" w:rsidRPr="00A91B96">
        <w:rPr>
          <w:rFonts w:eastAsia="Calibri"/>
          <w:kern w:val="2"/>
          <w:sz w:val="28"/>
          <w:szCs w:val="28"/>
          <w:lang w:eastAsia="en-US"/>
        </w:rPr>
        <w:t>.</w:t>
      </w:r>
    </w:p>
    <w:p w:rsidR="00A91B96" w:rsidRPr="0039168C" w:rsidRDefault="00A91B96" w:rsidP="00A91B96">
      <w:pPr>
        <w:tabs>
          <w:tab w:val="left" w:pos="7655"/>
        </w:tabs>
        <w:ind w:right="7342" w:firstLine="709"/>
        <w:jc w:val="both"/>
        <w:rPr>
          <w:rFonts w:eastAsia="Calibri"/>
          <w:sz w:val="28"/>
          <w:szCs w:val="28"/>
          <w:lang w:eastAsia="en-US"/>
        </w:rPr>
      </w:pPr>
    </w:p>
    <w:p w:rsidR="00A91B96" w:rsidRPr="0039168C" w:rsidRDefault="00A91B96" w:rsidP="00A91B96">
      <w:pPr>
        <w:tabs>
          <w:tab w:val="left" w:pos="7655"/>
        </w:tabs>
        <w:ind w:right="7342" w:firstLine="709"/>
        <w:jc w:val="both"/>
        <w:rPr>
          <w:rFonts w:eastAsia="Calibri"/>
          <w:sz w:val="28"/>
          <w:szCs w:val="28"/>
          <w:lang w:eastAsia="en-US"/>
        </w:rPr>
      </w:pPr>
    </w:p>
    <w:p w:rsidR="00A91B96" w:rsidRPr="0039168C" w:rsidRDefault="00A91B96" w:rsidP="00A91B96">
      <w:pPr>
        <w:tabs>
          <w:tab w:val="left" w:pos="7655"/>
        </w:tabs>
        <w:ind w:right="7342"/>
        <w:jc w:val="center"/>
        <w:rPr>
          <w:rFonts w:eastAsia="Calibri"/>
          <w:sz w:val="28"/>
          <w:szCs w:val="28"/>
          <w:lang w:eastAsia="en-US"/>
        </w:rPr>
      </w:pPr>
    </w:p>
    <w:p w:rsidR="00A91B96" w:rsidRPr="00A91B96" w:rsidRDefault="00A91B96" w:rsidP="00A91B96">
      <w:pPr>
        <w:autoSpaceDE w:val="0"/>
        <w:snapToGrid w:val="0"/>
        <w:jc w:val="both"/>
        <w:rPr>
          <w:sz w:val="28"/>
          <w:szCs w:val="28"/>
        </w:rPr>
      </w:pPr>
      <w:r w:rsidRPr="00A91B96">
        <w:rPr>
          <w:sz w:val="28"/>
          <w:szCs w:val="28"/>
        </w:rPr>
        <w:t xml:space="preserve">Глава Администрации </w:t>
      </w:r>
    </w:p>
    <w:p w:rsidR="00A91B96" w:rsidRPr="00A91B96" w:rsidRDefault="00A91B96" w:rsidP="00A91B96">
      <w:pPr>
        <w:autoSpaceDE w:val="0"/>
        <w:snapToGrid w:val="0"/>
        <w:jc w:val="both"/>
        <w:rPr>
          <w:sz w:val="28"/>
          <w:szCs w:val="28"/>
        </w:rPr>
      </w:pPr>
      <w:r w:rsidRPr="00A91B96">
        <w:rPr>
          <w:sz w:val="28"/>
          <w:szCs w:val="28"/>
        </w:rPr>
        <w:t>Кутейниковского сельского поселения</w:t>
      </w:r>
      <w:r w:rsidRPr="00A91B96">
        <w:rPr>
          <w:rFonts w:eastAsia="Calibri"/>
          <w:sz w:val="28"/>
          <w:szCs w:val="28"/>
        </w:rPr>
        <w:tab/>
        <w:t xml:space="preserve">                                  </w:t>
      </w:r>
      <w:r>
        <w:rPr>
          <w:rFonts w:eastAsia="Calibri"/>
          <w:sz w:val="28"/>
          <w:szCs w:val="28"/>
        </w:rPr>
        <w:t>М.А. Карпушин</w:t>
      </w:r>
    </w:p>
    <w:p w:rsidR="00A91B96" w:rsidRPr="0039168C" w:rsidRDefault="00A91B96" w:rsidP="00A91B96">
      <w:pPr>
        <w:rPr>
          <w:rFonts w:eastAsia="Calibri"/>
          <w:sz w:val="28"/>
          <w:szCs w:val="28"/>
          <w:lang w:eastAsia="en-US"/>
        </w:rPr>
      </w:pPr>
    </w:p>
    <w:p w:rsidR="00A91B96" w:rsidRDefault="00A91B96" w:rsidP="00A91B96"/>
    <w:p w:rsidR="00A91B96" w:rsidRDefault="00A91B96" w:rsidP="00A91B96"/>
    <w:p w:rsidR="00A91B96" w:rsidRDefault="00A91B96" w:rsidP="00A91B96"/>
    <w:p w:rsidR="00A91B96" w:rsidRPr="00A91B96" w:rsidRDefault="00A91B96" w:rsidP="00A91B96">
      <w:pPr>
        <w:pStyle w:val="ConsPlusNormal"/>
        <w:spacing w:line="252" w:lineRule="auto"/>
        <w:rPr>
          <w:sz w:val="24"/>
          <w:szCs w:val="24"/>
        </w:rPr>
      </w:pPr>
      <w:r w:rsidRPr="00A91B96">
        <w:rPr>
          <w:sz w:val="24"/>
          <w:szCs w:val="24"/>
        </w:rPr>
        <w:t xml:space="preserve">Постановление вносит </w:t>
      </w:r>
    </w:p>
    <w:p w:rsidR="00A91B96" w:rsidRPr="00A91B96" w:rsidRDefault="00A91B96" w:rsidP="00A91B96">
      <w:pPr>
        <w:pStyle w:val="ConsPlusNormal"/>
        <w:spacing w:line="252" w:lineRule="auto"/>
        <w:rPr>
          <w:sz w:val="24"/>
          <w:szCs w:val="24"/>
        </w:rPr>
      </w:pPr>
      <w:r w:rsidRPr="00A91B96">
        <w:rPr>
          <w:sz w:val="24"/>
          <w:szCs w:val="24"/>
        </w:rPr>
        <w:t>сектор экономики и финансов</w:t>
      </w:r>
    </w:p>
    <w:p w:rsidR="00A91B96" w:rsidRDefault="00A91B96" w:rsidP="00A91B96">
      <w:pPr>
        <w:pStyle w:val="ConsPlusNormal"/>
        <w:jc w:val="right"/>
        <w:rPr>
          <w:sz w:val="24"/>
          <w:szCs w:val="24"/>
        </w:rPr>
      </w:pPr>
    </w:p>
    <w:p w:rsidR="00993FF2" w:rsidRDefault="00993FF2" w:rsidP="00A91B96">
      <w:pPr>
        <w:pStyle w:val="ConsPlusNormal"/>
        <w:jc w:val="right"/>
        <w:rPr>
          <w:sz w:val="24"/>
          <w:szCs w:val="24"/>
        </w:rPr>
      </w:pPr>
    </w:p>
    <w:p w:rsidR="00993FF2" w:rsidRDefault="00993FF2" w:rsidP="00A91B96">
      <w:pPr>
        <w:pStyle w:val="ConsPlusNormal"/>
        <w:jc w:val="right"/>
        <w:rPr>
          <w:sz w:val="24"/>
          <w:szCs w:val="24"/>
        </w:rPr>
      </w:pPr>
    </w:p>
    <w:p w:rsidR="00993FF2" w:rsidRDefault="00993FF2" w:rsidP="00A91B96">
      <w:pPr>
        <w:pStyle w:val="ConsPlusNormal"/>
        <w:jc w:val="right"/>
        <w:rPr>
          <w:sz w:val="24"/>
          <w:szCs w:val="24"/>
        </w:rPr>
      </w:pPr>
    </w:p>
    <w:p w:rsidR="00993FF2" w:rsidRDefault="00993FF2" w:rsidP="00A91B96">
      <w:pPr>
        <w:pStyle w:val="ConsPlusNormal"/>
        <w:jc w:val="right"/>
        <w:rPr>
          <w:sz w:val="24"/>
          <w:szCs w:val="24"/>
        </w:rPr>
      </w:pPr>
    </w:p>
    <w:p w:rsidR="00A91B96" w:rsidRPr="009A0E35" w:rsidRDefault="00A91B96" w:rsidP="00A91B96">
      <w:pPr>
        <w:pStyle w:val="ConsPlusNormal"/>
        <w:jc w:val="right"/>
        <w:rPr>
          <w:sz w:val="24"/>
          <w:szCs w:val="24"/>
        </w:rPr>
      </w:pPr>
      <w:r w:rsidRPr="009A0E35">
        <w:rPr>
          <w:sz w:val="24"/>
          <w:szCs w:val="24"/>
        </w:rPr>
        <w:lastRenderedPageBreak/>
        <w:t xml:space="preserve">Приложение </w:t>
      </w:r>
    </w:p>
    <w:p w:rsidR="00A91B96" w:rsidRDefault="00A91B96" w:rsidP="00A91B96">
      <w:pPr>
        <w:pStyle w:val="ConsPlusNormal"/>
        <w:jc w:val="right"/>
        <w:rPr>
          <w:sz w:val="24"/>
          <w:szCs w:val="24"/>
        </w:rPr>
      </w:pPr>
      <w:r w:rsidRPr="009A0E35">
        <w:rPr>
          <w:sz w:val="24"/>
          <w:szCs w:val="24"/>
        </w:rPr>
        <w:t xml:space="preserve">к постановлению </w:t>
      </w:r>
    </w:p>
    <w:p w:rsidR="00A91B96" w:rsidRDefault="00A91B96" w:rsidP="00A91B96">
      <w:pPr>
        <w:pStyle w:val="ConsPlusNormal"/>
        <w:jc w:val="right"/>
        <w:rPr>
          <w:sz w:val="24"/>
          <w:szCs w:val="24"/>
        </w:rPr>
      </w:pPr>
      <w:r w:rsidRPr="009A0E35">
        <w:rPr>
          <w:sz w:val="24"/>
          <w:szCs w:val="24"/>
        </w:rPr>
        <w:t xml:space="preserve">Администрации </w:t>
      </w:r>
    </w:p>
    <w:p w:rsidR="00A91B96" w:rsidRDefault="00A91B96" w:rsidP="00A91B96">
      <w:pPr>
        <w:pStyle w:val="ConsPlusNormal"/>
        <w:jc w:val="right"/>
        <w:rPr>
          <w:sz w:val="24"/>
          <w:szCs w:val="24"/>
        </w:rPr>
      </w:pPr>
      <w:r w:rsidRPr="009A0E35">
        <w:rPr>
          <w:sz w:val="24"/>
          <w:szCs w:val="24"/>
        </w:rPr>
        <w:t xml:space="preserve">Кутейниковского </w:t>
      </w:r>
    </w:p>
    <w:p w:rsidR="00A91B96" w:rsidRDefault="00A91B96" w:rsidP="00A91B96">
      <w:pPr>
        <w:pStyle w:val="ConsPlusNormal"/>
        <w:jc w:val="right"/>
        <w:rPr>
          <w:sz w:val="24"/>
          <w:szCs w:val="24"/>
        </w:rPr>
      </w:pPr>
      <w:r w:rsidRPr="009A0E35">
        <w:rPr>
          <w:sz w:val="24"/>
          <w:szCs w:val="24"/>
        </w:rPr>
        <w:t>сельского поселения</w:t>
      </w:r>
    </w:p>
    <w:p w:rsidR="00A91B96" w:rsidRDefault="00A91B96" w:rsidP="00A91B9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993FF2">
        <w:rPr>
          <w:sz w:val="24"/>
          <w:szCs w:val="24"/>
        </w:rPr>
        <w:t>2024</w:t>
      </w:r>
      <w:r>
        <w:rPr>
          <w:sz w:val="24"/>
          <w:szCs w:val="24"/>
        </w:rPr>
        <w:t xml:space="preserve"> № </w:t>
      </w:r>
    </w:p>
    <w:p w:rsidR="00A91B96" w:rsidRDefault="00A91B96" w:rsidP="00A91B9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A91B96" w:rsidRDefault="00A91B96" w:rsidP="00A91B96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A91B96" w:rsidRDefault="00A91B96" w:rsidP="00A91B9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ИЗМЕНЕНИЯ,</w:t>
      </w:r>
    </w:p>
    <w:p w:rsidR="00A91B96" w:rsidRPr="00CC1A36" w:rsidRDefault="00A91B96" w:rsidP="00A91B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CC1A36">
        <w:rPr>
          <w:color w:val="000000"/>
          <w:sz w:val="28"/>
          <w:szCs w:val="28"/>
        </w:rPr>
        <w:t xml:space="preserve">вносимые в постановление Администрации </w:t>
      </w:r>
      <w:r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Pr="00CC1A36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03</w:t>
      </w:r>
      <w:r>
        <w:rPr>
          <w:bCs/>
          <w:sz w:val="28"/>
          <w:szCs w:val="28"/>
        </w:rPr>
        <w:t>.06.2019 № 66</w:t>
      </w:r>
      <w:r w:rsidRPr="00CC1A36">
        <w:rPr>
          <w:color w:val="000000"/>
          <w:sz w:val="28"/>
          <w:szCs w:val="28"/>
        </w:rPr>
        <w:t xml:space="preserve"> «Об утверждении Плана мероприятий по росту доходного потенциала, оптимизации расходов бюджета </w:t>
      </w:r>
      <w:r>
        <w:rPr>
          <w:color w:val="000000"/>
          <w:sz w:val="28"/>
          <w:szCs w:val="28"/>
        </w:rPr>
        <w:t>поселения</w:t>
      </w:r>
      <w:r w:rsidRPr="00CC1A36">
        <w:rPr>
          <w:color w:val="000000"/>
          <w:sz w:val="28"/>
          <w:szCs w:val="28"/>
        </w:rPr>
        <w:t xml:space="preserve"> и сокращению муниципального долга </w:t>
      </w:r>
      <w:r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  <w:r w:rsidRPr="00CC1A36">
        <w:rPr>
          <w:rFonts w:eastAsia="Calibri"/>
          <w:color w:val="000000"/>
          <w:kern w:val="2"/>
          <w:sz w:val="28"/>
          <w:szCs w:val="28"/>
          <w:lang w:eastAsia="en-US"/>
        </w:rPr>
        <w:t xml:space="preserve"> </w:t>
      </w:r>
      <w:r w:rsidRPr="00CC1A36">
        <w:rPr>
          <w:color w:val="000000"/>
          <w:sz w:val="28"/>
          <w:szCs w:val="28"/>
        </w:rPr>
        <w:t>до 2024 года»</w:t>
      </w:r>
    </w:p>
    <w:p w:rsidR="00A91B96" w:rsidRPr="00CC1A36" w:rsidRDefault="00A91B96" w:rsidP="00A91B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993FF2" w:rsidRPr="00651100" w:rsidRDefault="00993FF2" w:rsidP="00993FF2">
      <w:pPr>
        <w:pStyle w:val="Default"/>
        <w:ind w:firstLine="709"/>
        <w:jc w:val="both"/>
        <w:rPr>
          <w:sz w:val="28"/>
          <w:szCs w:val="28"/>
          <w:lang w:bidi="ru-RU"/>
        </w:rPr>
      </w:pPr>
      <w:r w:rsidRPr="009945B8">
        <w:rPr>
          <w:rFonts w:eastAsia="Calibri"/>
          <w:kern w:val="2"/>
          <w:sz w:val="28"/>
          <w:szCs w:val="28"/>
          <w:lang w:eastAsia="en-US"/>
        </w:rPr>
        <w:t>1</w:t>
      </w:r>
      <w:r w:rsidRPr="00651100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 xml:space="preserve">В наименовании и пункте 1 </w:t>
      </w:r>
      <w:r w:rsidRPr="00651100">
        <w:rPr>
          <w:sz w:val="28"/>
          <w:szCs w:val="28"/>
          <w:lang w:bidi="ru-RU"/>
        </w:rPr>
        <w:t>слова</w:t>
      </w:r>
      <w:r w:rsidRPr="000431B3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«до 2024 года</w:t>
      </w:r>
      <w:r w:rsidRPr="009945B8">
        <w:rPr>
          <w:sz w:val="28"/>
          <w:szCs w:val="28"/>
          <w:lang w:bidi="ru-RU"/>
        </w:rPr>
        <w:t>»</w:t>
      </w:r>
      <w:r w:rsidRPr="000431B3">
        <w:rPr>
          <w:sz w:val="28"/>
          <w:szCs w:val="28"/>
          <w:lang w:bidi="ru-RU"/>
        </w:rPr>
        <w:t xml:space="preserve"> </w:t>
      </w:r>
      <w:r w:rsidRPr="00651100">
        <w:rPr>
          <w:sz w:val="28"/>
          <w:szCs w:val="28"/>
          <w:lang w:bidi="ru-RU"/>
        </w:rPr>
        <w:t>заменить словами «</w:t>
      </w:r>
      <w:r>
        <w:rPr>
          <w:sz w:val="28"/>
          <w:szCs w:val="28"/>
          <w:lang w:bidi="ru-RU"/>
        </w:rPr>
        <w:t>до 2027 года</w:t>
      </w:r>
      <w:r w:rsidRPr="00651100">
        <w:rPr>
          <w:sz w:val="28"/>
          <w:szCs w:val="28"/>
          <w:lang w:bidi="ru-RU"/>
        </w:rPr>
        <w:t>».</w:t>
      </w:r>
    </w:p>
    <w:p w:rsidR="00993FF2" w:rsidRPr="00A857DB" w:rsidRDefault="00993FF2" w:rsidP="00993FF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993FF2">
        <w:rPr>
          <w:rFonts w:eastAsia="Calibri"/>
          <w:sz w:val="28"/>
          <w:szCs w:val="28"/>
          <w:lang w:eastAsia="en-US"/>
        </w:rPr>
        <w:t xml:space="preserve">2. Приложение № 1 изложить в редакции: </w:t>
      </w:r>
    </w:p>
    <w:p w:rsidR="00A91B96" w:rsidRDefault="00A91B96" w:rsidP="00993FF2">
      <w:pPr>
        <w:pStyle w:val="Default"/>
        <w:ind w:firstLine="709"/>
        <w:jc w:val="both"/>
        <w:rPr>
          <w:sz w:val="28"/>
          <w:szCs w:val="28"/>
        </w:r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39A1" w:rsidRDefault="00EE39A1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39A1" w:rsidRDefault="00EE39A1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EE39A1" w:rsidRDefault="00EE39A1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  <w:sectPr w:rsidR="00EE39A1" w:rsidSect="00F41811">
          <w:footerReference w:type="even" r:id="rId8"/>
          <w:footerReference w:type="default" r:id="rId9"/>
          <w:pgSz w:w="11907" w:h="16840"/>
          <w:pgMar w:top="709" w:right="851" w:bottom="1134" w:left="1304" w:header="720" w:footer="720" w:gutter="0"/>
          <w:cols w:space="720"/>
        </w:sectPr>
      </w:pPr>
    </w:p>
    <w:p w:rsidR="00A91B96" w:rsidRDefault="00A91B96" w:rsidP="00A91B9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3951E6" w:rsidRDefault="009C7E63" w:rsidP="003951E6">
      <w:pPr>
        <w:ind w:left="10773"/>
        <w:jc w:val="right"/>
        <w:rPr>
          <w:sz w:val="24"/>
        </w:rPr>
      </w:pPr>
      <w:r>
        <w:rPr>
          <w:sz w:val="24"/>
        </w:rPr>
        <w:t xml:space="preserve"> </w:t>
      </w:r>
      <w:r w:rsidR="003951E6">
        <w:rPr>
          <w:sz w:val="24"/>
        </w:rPr>
        <w:t>«</w:t>
      </w:r>
      <w:r w:rsidR="003951E6" w:rsidRPr="00D367BD">
        <w:rPr>
          <w:sz w:val="24"/>
        </w:rPr>
        <w:t>Приложение</w:t>
      </w:r>
      <w:r w:rsidR="003951E6">
        <w:rPr>
          <w:sz w:val="24"/>
        </w:rPr>
        <w:t xml:space="preserve"> № 1</w:t>
      </w:r>
    </w:p>
    <w:p w:rsidR="003951E6" w:rsidRPr="00D367BD" w:rsidRDefault="003951E6" w:rsidP="003951E6">
      <w:pPr>
        <w:ind w:left="10773"/>
        <w:jc w:val="right"/>
        <w:rPr>
          <w:sz w:val="24"/>
        </w:rPr>
      </w:pPr>
      <w:r w:rsidRPr="00D367BD">
        <w:rPr>
          <w:sz w:val="24"/>
        </w:rPr>
        <w:t xml:space="preserve">к </w:t>
      </w:r>
      <w:r>
        <w:rPr>
          <w:sz w:val="24"/>
        </w:rPr>
        <w:t>постановлению</w:t>
      </w:r>
    </w:p>
    <w:p w:rsidR="003951E6" w:rsidRDefault="003951E6" w:rsidP="003951E6">
      <w:pPr>
        <w:ind w:left="10773"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:rsidR="003951E6" w:rsidRDefault="003951E6" w:rsidP="003951E6">
      <w:pPr>
        <w:ind w:left="10773"/>
        <w:jc w:val="right"/>
        <w:rPr>
          <w:sz w:val="24"/>
        </w:rPr>
      </w:pPr>
      <w:r>
        <w:rPr>
          <w:sz w:val="24"/>
        </w:rPr>
        <w:t>Кутейниковского</w:t>
      </w:r>
    </w:p>
    <w:p w:rsidR="003951E6" w:rsidRPr="00A63907" w:rsidRDefault="003951E6" w:rsidP="003951E6">
      <w:pPr>
        <w:ind w:left="10773"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</w:p>
    <w:p w:rsidR="003951E6" w:rsidRDefault="003951E6" w:rsidP="003951E6">
      <w:pPr>
        <w:ind w:left="10773"/>
        <w:jc w:val="right"/>
        <w:rPr>
          <w:sz w:val="24"/>
        </w:rPr>
      </w:pPr>
      <w:r w:rsidRPr="00A63907">
        <w:rPr>
          <w:sz w:val="24"/>
        </w:rPr>
        <w:t xml:space="preserve">от </w:t>
      </w:r>
      <w:r>
        <w:rPr>
          <w:sz w:val="24"/>
        </w:rPr>
        <w:t>03.06.</w:t>
      </w:r>
      <w:r w:rsidRPr="00A63907">
        <w:rPr>
          <w:sz w:val="24"/>
        </w:rPr>
        <w:t>20</w:t>
      </w:r>
      <w:r>
        <w:rPr>
          <w:sz w:val="24"/>
        </w:rPr>
        <w:t>19</w:t>
      </w:r>
      <w:r w:rsidRPr="00A63907">
        <w:rPr>
          <w:sz w:val="24"/>
        </w:rPr>
        <w:t xml:space="preserve"> № </w:t>
      </w:r>
      <w:r>
        <w:rPr>
          <w:sz w:val="24"/>
        </w:rPr>
        <w:t>66</w:t>
      </w:r>
    </w:p>
    <w:p w:rsidR="003951E6" w:rsidRPr="00A63907" w:rsidRDefault="003951E6" w:rsidP="009876DF">
      <w:pPr>
        <w:ind w:left="10773"/>
        <w:jc w:val="right"/>
        <w:rPr>
          <w:sz w:val="24"/>
        </w:rPr>
      </w:pPr>
    </w:p>
    <w:p w:rsidR="009876DF" w:rsidRPr="00A63907" w:rsidRDefault="009876DF" w:rsidP="009876DF">
      <w:pPr>
        <w:ind w:left="10773"/>
        <w:rPr>
          <w:sz w:val="22"/>
          <w:szCs w:val="22"/>
        </w:rPr>
      </w:pPr>
    </w:p>
    <w:p w:rsidR="009876DF" w:rsidRPr="009876DF" w:rsidRDefault="009876DF" w:rsidP="009876DF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9876DF">
        <w:rPr>
          <w:rFonts w:eastAsia="Calibri"/>
          <w:kern w:val="2"/>
          <w:sz w:val="28"/>
          <w:szCs w:val="28"/>
          <w:lang w:eastAsia="en-US"/>
        </w:rPr>
        <w:t>ПЛАН</w:t>
      </w:r>
    </w:p>
    <w:p w:rsidR="009876DF" w:rsidRDefault="009876DF" w:rsidP="009876DF">
      <w:pPr>
        <w:jc w:val="center"/>
        <w:rPr>
          <w:sz w:val="28"/>
          <w:szCs w:val="28"/>
        </w:rPr>
      </w:pPr>
      <w:r w:rsidRPr="009876DF">
        <w:rPr>
          <w:rFonts w:eastAsia="Calibri"/>
          <w:kern w:val="2"/>
          <w:sz w:val="28"/>
          <w:szCs w:val="28"/>
          <w:lang w:eastAsia="en-US"/>
        </w:rPr>
        <w:t xml:space="preserve">мероприятий </w:t>
      </w:r>
      <w:r w:rsidRPr="009876DF">
        <w:rPr>
          <w:rFonts w:eastAsia="Calibri"/>
          <w:sz w:val="28"/>
          <w:szCs w:val="28"/>
          <w:lang w:eastAsia="en-US"/>
        </w:rPr>
        <w:t xml:space="preserve">по росту доходного потенциала </w:t>
      </w:r>
      <w:r>
        <w:rPr>
          <w:rFonts w:eastAsia="Calibri"/>
          <w:sz w:val="28"/>
          <w:szCs w:val="28"/>
          <w:lang w:eastAsia="en-US"/>
        </w:rPr>
        <w:t>Кутейниковского</w:t>
      </w:r>
      <w:r w:rsidRPr="009876DF">
        <w:rPr>
          <w:rFonts w:eastAsia="Calibri"/>
          <w:sz w:val="28"/>
          <w:szCs w:val="28"/>
          <w:lang w:eastAsia="en-US"/>
        </w:rPr>
        <w:t xml:space="preserve"> сельского поселения,</w:t>
      </w:r>
      <w:r w:rsidRPr="009876DF">
        <w:rPr>
          <w:sz w:val="28"/>
          <w:szCs w:val="28"/>
        </w:rPr>
        <w:t xml:space="preserve"> оптимизации расходов бюджета </w:t>
      </w:r>
      <w:r w:rsidRPr="009876DF">
        <w:rPr>
          <w:rFonts w:eastAsia="Calibri"/>
          <w:sz w:val="28"/>
          <w:szCs w:val="28"/>
          <w:lang w:eastAsia="en-US"/>
        </w:rPr>
        <w:t xml:space="preserve">поселения </w:t>
      </w:r>
      <w:r w:rsidRPr="009876DF">
        <w:rPr>
          <w:sz w:val="28"/>
          <w:szCs w:val="28"/>
        </w:rPr>
        <w:t xml:space="preserve">и сокращению муниципального долга </w:t>
      </w:r>
      <w:r>
        <w:rPr>
          <w:sz w:val="28"/>
          <w:szCs w:val="28"/>
        </w:rPr>
        <w:t>Кутейниковского</w:t>
      </w:r>
      <w:r w:rsidRPr="009876DF">
        <w:rPr>
          <w:sz w:val="28"/>
          <w:szCs w:val="28"/>
        </w:rPr>
        <w:t xml:space="preserve"> сельского поселения до 202</w:t>
      </w:r>
      <w:r w:rsidR="00993FF2">
        <w:rPr>
          <w:sz w:val="28"/>
          <w:szCs w:val="28"/>
        </w:rPr>
        <w:t>7</w:t>
      </w:r>
      <w:r w:rsidRPr="009876DF">
        <w:rPr>
          <w:sz w:val="28"/>
          <w:szCs w:val="28"/>
        </w:rPr>
        <w:t xml:space="preserve"> года</w:t>
      </w:r>
    </w:p>
    <w:p w:rsidR="009876DF" w:rsidRPr="009876DF" w:rsidRDefault="009876DF" w:rsidP="009876DF">
      <w:pPr>
        <w:jc w:val="center"/>
        <w:rPr>
          <w:sz w:val="28"/>
          <w:szCs w:val="28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984"/>
        <w:gridCol w:w="1560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F41811" w:rsidRPr="00993FF2" w:rsidTr="00F41811">
        <w:tc>
          <w:tcPr>
            <w:tcW w:w="709" w:type="dxa"/>
            <w:vMerge w:val="restart"/>
          </w:tcPr>
          <w:p w:rsidR="00F41811" w:rsidRPr="00993FF2" w:rsidRDefault="00F41811" w:rsidP="00F41811">
            <w:pPr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№</w:t>
            </w:r>
          </w:p>
          <w:p w:rsidR="00F41811" w:rsidRPr="00993FF2" w:rsidRDefault="00F41811" w:rsidP="00F41811">
            <w:pPr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п/п</w:t>
            </w:r>
          </w:p>
        </w:tc>
        <w:tc>
          <w:tcPr>
            <w:tcW w:w="1843" w:type="dxa"/>
            <w:vMerge w:val="restart"/>
          </w:tcPr>
          <w:p w:rsidR="00F41811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41811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</w:tcPr>
          <w:p w:rsidR="00F41811" w:rsidRPr="00993FF2" w:rsidRDefault="00F41811" w:rsidP="003951E6">
            <w:pPr>
              <w:jc w:val="center"/>
              <w:rPr>
                <w:spacing w:val="-20"/>
                <w:sz w:val="24"/>
                <w:szCs w:val="26"/>
              </w:rPr>
            </w:pPr>
            <w:r w:rsidRPr="00993FF2">
              <w:rPr>
                <w:spacing w:val="-20"/>
                <w:sz w:val="24"/>
                <w:szCs w:val="26"/>
              </w:rPr>
              <w:t>Срок (периодичность) исполнения</w:t>
            </w:r>
          </w:p>
        </w:tc>
        <w:tc>
          <w:tcPr>
            <w:tcW w:w="8930" w:type="dxa"/>
            <w:gridSpan w:val="8"/>
          </w:tcPr>
          <w:p w:rsidR="00F41811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Финансовая оценка (бюджетный эффект),</w:t>
            </w:r>
          </w:p>
          <w:p w:rsidR="00F41811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тыс. рублей*</w:t>
            </w:r>
          </w:p>
        </w:tc>
      </w:tr>
      <w:tr w:rsidR="00993FF2" w:rsidRPr="00993FF2" w:rsidTr="00F41811">
        <w:tc>
          <w:tcPr>
            <w:tcW w:w="709" w:type="dxa"/>
            <w:vMerge/>
          </w:tcPr>
          <w:p w:rsidR="00993FF2" w:rsidRPr="00993FF2" w:rsidRDefault="00993FF2" w:rsidP="00F41811">
            <w:pPr>
              <w:rPr>
                <w:sz w:val="24"/>
                <w:szCs w:val="26"/>
              </w:rPr>
            </w:pPr>
          </w:p>
        </w:tc>
        <w:tc>
          <w:tcPr>
            <w:tcW w:w="1843" w:type="dxa"/>
            <w:vMerge/>
          </w:tcPr>
          <w:p w:rsidR="00993FF2" w:rsidRPr="00993FF2" w:rsidRDefault="00993FF2" w:rsidP="00F41811">
            <w:pPr>
              <w:rPr>
                <w:sz w:val="24"/>
                <w:szCs w:val="26"/>
              </w:rPr>
            </w:pPr>
          </w:p>
        </w:tc>
        <w:tc>
          <w:tcPr>
            <w:tcW w:w="1984" w:type="dxa"/>
            <w:vMerge/>
          </w:tcPr>
          <w:p w:rsidR="00993FF2" w:rsidRPr="00993FF2" w:rsidRDefault="00993FF2" w:rsidP="00F41811">
            <w:pPr>
              <w:rPr>
                <w:sz w:val="24"/>
                <w:szCs w:val="26"/>
              </w:rPr>
            </w:pPr>
          </w:p>
        </w:tc>
        <w:tc>
          <w:tcPr>
            <w:tcW w:w="1560" w:type="dxa"/>
            <w:vMerge/>
          </w:tcPr>
          <w:p w:rsidR="00993FF2" w:rsidRPr="00993FF2" w:rsidRDefault="00993FF2" w:rsidP="00F41811">
            <w:pPr>
              <w:rPr>
                <w:sz w:val="24"/>
                <w:szCs w:val="26"/>
              </w:rPr>
            </w:pPr>
          </w:p>
        </w:tc>
        <w:tc>
          <w:tcPr>
            <w:tcW w:w="1134" w:type="dxa"/>
          </w:tcPr>
          <w:p w:rsidR="00993FF2" w:rsidRPr="00993FF2" w:rsidRDefault="00993FF2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2019 год</w:t>
            </w:r>
          </w:p>
        </w:tc>
        <w:tc>
          <w:tcPr>
            <w:tcW w:w="1134" w:type="dxa"/>
          </w:tcPr>
          <w:p w:rsidR="00993FF2" w:rsidRPr="00993FF2" w:rsidRDefault="00993FF2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2020 год</w:t>
            </w:r>
          </w:p>
        </w:tc>
        <w:tc>
          <w:tcPr>
            <w:tcW w:w="992" w:type="dxa"/>
          </w:tcPr>
          <w:p w:rsidR="00993FF2" w:rsidRPr="00993FF2" w:rsidRDefault="00993FF2" w:rsidP="003951E6">
            <w:pPr>
              <w:ind w:left="-108"/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2021 год</w:t>
            </w:r>
          </w:p>
        </w:tc>
        <w:tc>
          <w:tcPr>
            <w:tcW w:w="1134" w:type="dxa"/>
          </w:tcPr>
          <w:p w:rsidR="00993FF2" w:rsidRPr="00993FF2" w:rsidRDefault="00993FF2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2022 год</w:t>
            </w:r>
          </w:p>
        </w:tc>
        <w:tc>
          <w:tcPr>
            <w:tcW w:w="1134" w:type="dxa"/>
          </w:tcPr>
          <w:p w:rsidR="00993FF2" w:rsidRPr="00993FF2" w:rsidRDefault="00993FF2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2023 год</w:t>
            </w:r>
          </w:p>
        </w:tc>
        <w:tc>
          <w:tcPr>
            <w:tcW w:w="1134" w:type="dxa"/>
          </w:tcPr>
          <w:p w:rsidR="00993FF2" w:rsidRPr="00993FF2" w:rsidRDefault="00993FF2" w:rsidP="003951E6">
            <w:pPr>
              <w:jc w:val="center"/>
              <w:rPr>
                <w:sz w:val="24"/>
                <w:szCs w:val="26"/>
              </w:rPr>
            </w:pPr>
            <w:r w:rsidRPr="00993FF2">
              <w:rPr>
                <w:sz w:val="24"/>
                <w:szCs w:val="26"/>
              </w:rPr>
              <w:t>2024 год</w:t>
            </w:r>
          </w:p>
        </w:tc>
        <w:tc>
          <w:tcPr>
            <w:tcW w:w="1134" w:type="dxa"/>
          </w:tcPr>
          <w:p w:rsidR="00993FF2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2025 год</w:t>
            </w:r>
          </w:p>
        </w:tc>
        <w:tc>
          <w:tcPr>
            <w:tcW w:w="1134" w:type="dxa"/>
          </w:tcPr>
          <w:p w:rsidR="00993FF2" w:rsidRPr="00993FF2" w:rsidRDefault="00F41811" w:rsidP="003951E6">
            <w:pPr>
              <w:jc w:val="center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2026 год</w:t>
            </w:r>
          </w:p>
        </w:tc>
      </w:tr>
    </w:tbl>
    <w:p w:rsidR="009876DF" w:rsidRPr="007142CB" w:rsidRDefault="009876DF" w:rsidP="009876DF">
      <w:pPr>
        <w:rPr>
          <w:sz w:val="2"/>
          <w:szCs w:val="2"/>
        </w:rPr>
      </w:pPr>
    </w:p>
    <w:tbl>
      <w:tblPr>
        <w:tblW w:w="14980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1843"/>
        <w:gridCol w:w="1586"/>
        <w:gridCol w:w="398"/>
        <w:gridCol w:w="1560"/>
        <w:gridCol w:w="1134"/>
        <w:gridCol w:w="1134"/>
        <w:gridCol w:w="992"/>
        <w:gridCol w:w="1134"/>
        <w:gridCol w:w="1134"/>
        <w:gridCol w:w="1134"/>
        <w:gridCol w:w="1134"/>
        <w:gridCol w:w="1134"/>
      </w:tblGrid>
      <w:tr w:rsidR="00F41811" w:rsidRPr="00993FF2" w:rsidTr="00F41811">
        <w:trPr>
          <w:tblHeader/>
        </w:trPr>
        <w:tc>
          <w:tcPr>
            <w:tcW w:w="663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1</w:t>
            </w:r>
          </w:p>
        </w:tc>
        <w:tc>
          <w:tcPr>
            <w:tcW w:w="1843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2</w:t>
            </w:r>
          </w:p>
        </w:tc>
        <w:tc>
          <w:tcPr>
            <w:tcW w:w="1984" w:type="dxa"/>
            <w:gridSpan w:val="2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3</w:t>
            </w:r>
          </w:p>
        </w:tc>
        <w:tc>
          <w:tcPr>
            <w:tcW w:w="1560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6</w:t>
            </w:r>
          </w:p>
        </w:tc>
        <w:tc>
          <w:tcPr>
            <w:tcW w:w="992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7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8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9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 w:rsidR="00F41811" w:rsidRPr="00993FF2" w:rsidTr="00F41811">
        <w:tc>
          <w:tcPr>
            <w:tcW w:w="14980" w:type="dxa"/>
            <w:gridSpan w:val="13"/>
          </w:tcPr>
          <w:p w:rsidR="00F41811" w:rsidRPr="00F41811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  <w:lang w:val="en-US"/>
              </w:rPr>
              <w:t>I</w:t>
            </w:r>
            <w:r w:rsidRPr="00993FF2">
              <w:rPr>
                <w:kern w:val="2"/>
                <w:sz w:val="22"/>
              </w:rPr>
              <w:t xml:space="preserve">. Направления по росту доходов бюджета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Родионово-Несветайского района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41811" w:rsidRPr="00993FF2" w:rsidRDefault="00F41811" w:rsidP="00F41811">
            <w:pPr>
              <w:rPr>
                <w:sz w:val="22"/>
              </w:rPr>
            </w:pPr>
            <w:r w:rsidRPr="00993FF2">
              <w:rPr>
                <w:kern w:val="2"/>
                <w:sz w:val="22"/>
              </w:rPr>
              <w:t xml:space="preserve">Всего по разделу </w:t>
            </w:r>
            <w:r w:rsidRPr="00993FF2">
              <w:rPr>
                <w:kern w:val="2"/>
                <w:sz w:val="22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1560" w:type="dxa"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540,6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473,2</w:t>
            </w:r>
          </w:p>
        </w:tc>
        <w:tc>
          <w:tcPr>
            <w:tcW w:w="992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405,9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352,0</w:t>
            </w:r>
          </w:p>
        </w:tc>
        <w:tc>
          <w:tcPr>
            <w:tcW w:w="1134" w:type="dxa"/>
          </w:tcPr>
          <w:p w:rsidR="00F41811" w:rsidRPr="00993FF2" w:rsidRDefault="00F41811" w:rsidP="006F723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308,9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274,4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309,4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344,4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bCs/>
                <w:sz w:val="22"/>
              </w:rPr>
            </w:pPr>
            <w:r w:rsidRPr="00993FF2">
              <w:rPr>
                <w:bCs/>
                <w:sz w:val="22"/>
              </w:rPr>
              <w:t>1</w:t>
            </w:r>
          </w:p>
        </w:tc>
        <w:tc>
          <w:tcPr>
            <w:tcW w:w="14317" w:type="dxa"/>
            <w:gridSpan w:val="12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Мероприятия по расширению налогооблагаемой базы бюджета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bCs/>
                <w:sz w:val="22"/>
              </w:rPr>
            </w:pPr>
            <w:r w:rsidRPr="00993FF2">
              <w:rPr>
                <w:bCs/>
                <w:sz w:val="22"/>
              </w:rPr>
              <w:t>1.1.</w:t>
            </w:r>
          </w:p>
        </w:tc>
        <w:tc>
          <w:tcPr>
            <w:tcW w:w="1843" w:type="dxa"/>
          </w:tcPr>
          <w:p w:rsidR="00F41811" w:rsidRPr="00993FF2" w:rsidRDefault="00F41811" w:rsidP="00F41811">
            <w:pPr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Отмена неэффективных налоговых льгот (пониженных ставок по налогам), установленных решениями Собрания депутатов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984" w:type="dxa"/>
            <w:gridSpan w:val="2"/>
          </w:tcPr>
          <w:p w:rsidR="00F41811" w:rsidRPr="00993FF2" w:rsidRDefault="00F41811" w:rsidP="00F41811">
            <w:pPr>
              <w:pStyle w:val="ConsPlusNormal"/>
              <w:spacing w:line="216" w:lineRule="auto"/>
              <w:jc w:val="center"/>
              <w:rPr>
                <w:sz w:val="22"/>
                <w:szCs w:val="24"/>
              </w:rPr>
            </w:pPr>
            <w:r w:rsidRPr="00993FF2">
              <w:rPr>
                <w:sz w:val="22"/>
                <w:szCs w:val="24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F41811" w:rsidRPr="00993FF2" w:rsidRDefault="00F41811" w:rsidP="00F41811">
            <w:pPr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bCs/>
                <w:sz w:val="22"/>
              </w:rPr>
            </w:pPr>
            <w:r w:rsidRPr="00993FF2">
              <w:rPr>
                <w:bCs/>
                <w:sz w:val="22"/>
              </w:rPr>
              <w:t>2.</w:t>
            </w:r>
          </w:p>
        </w:tc>
        <w:tc>
          <w:tcPr>
            <w:tcW w:w="14317" w:type="dxa"/>
            <w:gridSpan w:val="12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Повышение собираемости налогов и сокращение задолженности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bCs/>
                <w:sz w:val="22"/>
              </w:rPr>
            </w:pPr>
            <w:r w:rsidRPr="00993FF2">
              <w:rPr>
                <w:bCs/>
                <w:sz w:val="22"/>
              </w:rPr>
              <w:lastRenderedPageBreak/>
              <w:t>2.1.</w:t>
            </w:r>
          </w:p>
        </w:tc>
        <w:tc>
          <w:tcPr>
            <w:tcW w:w="1843" w:type="dxa"/>
          </w:tcPr>
          <w:p w:rsidR="00F41811" w:rsidRPr="00993FF2" w:rsidRDefault="00F41811" w:rsidP="00F41811">
            <w:pPr>
              <w:pStyle w:val="ConsPlusNormal"/>
              <w:jc w:val="both"/>
              <w:rPr>
                <w:sz w:val="22"/>
                <w:szCs w:val="24"/>
              </w:rPr>
            </w:pPr>
            <w:r w:rsidRPr="00993FF2">
              <w:rPr>
                <w:sz w:val="22"/>
                <w:szCs w:val="24"/>
              </w:rPr>
              <w:t xml:space="preserve">Принятие мер по погашению задолженности по налоговым платежам в бюджет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sz w:val="22"/>
                <w:szCs w:val="24"/>
              </w:rPr>
              <w:t xml:space="preserve"> сельского поселения Родионово-Несветайского района, в том числе проведение заседаний Координационных советов по собираемости налоговых платежей</w:t>
            </w:r>
          </w:p>
        </w:tc>
        <w:tc>
          <w:tcPr>
            <w:tcW w:w="1984" w:type="dxa"/>
            <w:gridSpan w:val="2"/>
          </w:tcPr>
          <w:p w:rsidR="00F41811" w:rsidRPr="00993FF2" w:rsidRDefault="00F41811" w:rsidP="00F41811">
            <w:pPr>
              <w:pStyle w:val="ConsPlusNormal"/>
              <w:spacing w:line="216" w:lineRule="auto"/>
              <w:jc w:val="center"/>
              <w:rPr>
                <w:sz w:val="22"/>
                <w:szCs w:val="24"/>
              </w:rPr>
            </w:pPr>
            <w:r w:rsidRPr="00993FF2">
              <w:rPr>
                <w:rStyle w:val="210pt"/>
                <w:rFonts w:eastAsia="Calibri"/>
                <w:sz w:val="22"/>
                <w:szCs w:val="24"/>
              </w:rPr>
              <w:t xml:space="preserve">Межрайонная ИФНС России №18 по Ростовской области (по согласованию); 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rStyle w:val="210pt"/>
                <w:rFonts w:eastAsia="Calibri"/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F41811" w:rsidRPr="00993FF2" w:rsidRDefault="00F41811" w:rsidP="00F4181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93FF2">
              <w:rPr>
                <w:rStyle w:val="210pt"/>
                <w:sz w:val="22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pacing w:val="-20"/>
                <w:sz w:val="22"/>
              </w:rPr>
            </w:pPr>
            <w:r w:rsidRPr="00993FF2">
              <w:rPr>
                <w:spacing w:val="-20"/>
                <w:sz w:val="22"/>
              </w:rPr>
              <w:t>504,2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436,8</w:t>
            </w:r>
          </w:p>
        </w:tc>
        <w:tc>
          <w:tcPr>
            <w:tcW w:w="992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369,5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315,6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272,5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238,0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273,0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308,0</w:t>
            </w:r>
          </w:p>
        </w:tc>
      </w:tr>
      <w:tr w:rsidR="00F41811" w:rsidRPr="00993FF2" w:rsidTr="00F41811">
        <w:tc>
          <w:tcPr>
            <w:tcW w:w="663" w:type="dxa"/>
          </w:tcPr>
          <w:p w:rsidR="00F41811" w:rsidRPr="00993FF2" w:rsidRDefault="00F41811" w:rsidP="00F41811">
            <w:pPr>
              <w:rPr>
                <w:bCs/>
                <w:sz w:val="22"/>
              </w:rPr>
            </w:pPr>
            <w:r w:rsidRPr="00993FF2">
              <w:rPr>
                <w:bCs/>
                <w:sz w:val="22"/>
              </w:rPr>
              <w:t>2.2.</w:t>
            </w:r>
          </w:p>
        </w:tc>
        <w:tc>
          <w:tcPr>
            <w:tcW w:w="1843" w:type="dxa"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93FF2">
              <w:rPr>
                <w:sz w:val="22"/>
              </w:rPr>
              <w:t xml:space="preserve">Принятие мер по недопущению образования задолженности по арендной плате за сдаваемое в аренду имущество </w:t>
            </w:r>
          </w:p>
        </w:tc>
        <w:tc>
          <w:tcPr>
            <w:tcW w:w="1984" w:type="dxa"/>
            <w:gridSpan w:val="2"/>
          </w:tcPr>
          <w:p w:rsidR="00F41811" w:rsidRPr="00993FF2" w:rsidRDefault="00F41811" w:rsidP="00F41811">
            <w:pPr>
              <w:pStyle w:val="ConsPlusNormal"/>
              <w:spacing w:line="216" w:lineRule="auto"/>
              <w:jc w:val="center"/>
              <w:rPr>
                <w:sz w:val="22"/>
                <w:szCs w:val="24"/>
              </w:rPr>
            </w:pPr>
            <w:r w:rsidRPr="00993FF2">
              <w:rPr>
                <w:sz w:val="22"/>
                <w:szCs w:val="24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sz w:val="22"/>
                <w:szCs w:val="24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F41811" w:rsidRPr="00993FF2" w:rsidRDefault="00F41811" w:rsidP="00F41811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93FF2">
              <w:rPr>
                <w:rStyle w:val="210pt"/>
                <w:sz w:val="22"/>
                <w:szCs w:val="24"/>
              </w:rPr>
              <w:t>Постоянно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pacing w:val="-20"/>
                <w:sz w:val="22"/>
              </w:rPr>
            </w:pPr>
            <w:r w:rsidRPr="00993FF2"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36,4</w:t>
            </w:r>
          </w:p>
        </w:tc>
        <w:tc>
          <w:tcPr>
            <w:tcW w:w="992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36,4</w:t>
            </w:r>
          </w:p>
        </w:tc>
        <w:tc>
          <w:tcPr>
            <w:tcW w:w="1134" w:type="dxa"/>
          </w:tcPr>
          <w:p w:rsidR="00F41811" w:rsidRPr="00993FF2" w:rsidRDefault="00F41811" w:rsidP="003951E6">
            <w:pPr>
              <w:jc w:val="center"/>
              <w:rPr>
                <w:spacing w:val="-20"/>
                <w:sz w:val="22"/>
              </w:rPr>
            </w:pPr>
            <w:r>
              <w:rPr>
                <w:spacing w:val="-20"/>
                <w:sz w:val="22"/>
              </w:rPr>
              <w:t>36,4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149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F41811" w:rsidRDefault="00F41811" w:rsidP="003951E6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  <w:lang w:val="en-US"/>
              </w:rPr>
              <w:t>II</w:t>
            </w:r>
            <w:r w:rsidRPr="00993FF2">
              <w:rPr>
                <w:kern w:val="2"/>
                <w:sz w:val="22"/>
              </w:rPr>
              <w:t xml:space="preserve">. Направления по оптимизации расходов бюджета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Родионово-Несветайского района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rPr>
                <w:sz w:val="22"/>
              </w:rPr>
            </w:pPr>
            <w:r w:rsidRPr="00993FF2">
              <w:rPr>
                <w:sz w:val="22"/>
              </w:rPr>
              <w:t>Всего по разделу II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rPr>
                <w:sz w:val="22"/>
              </w:rPr>
            </w:pPr>
            <w:r w:rsidRPr="00993FF2">
              <w:rPr>
                <w:sz w:val="22"/>
              </w:rPr>
              <w:t>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jc w:val="center"/>
              <w:rPr>
                <w:sz w:val="22"/>
              </w:rPr>
            </w:pPr>
            <w:r w:rsidRPr="00993FF2">
              <w:rPr>
                <w:sz w:val="22"/>
              </w:rPr>
              <w:t>Оптимизация расходов на муниципальное управление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Инвентаризация расходных обязательств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</w:t>
            </w:r>
            <w:r w:rsidRPr="00993FF2">
              <w:rPr>
                <w:kern w:val="2"/>
                <w:sz w:val="22"/>
              </w:rPr>
              <w:lastRenderedPageBreak/>
              <w:t xml:space="preserve">поселения с целью установления расходных обязательств, не связанных с решением вопросов, отнесенных Конституцией Российской Федерации </w:t>
            </w:r>
            <w:r w:rsidRPr="00993FF2">
              <w:rPr>
                <w:kern w:val="2"/>
                <w:sz w:val="22"/>
              </w:rPr>
              <w:br/>
              <w:t xml:space="preserve">и федеральными законами </w:t>
            </w:r>
            <w:r w:rsidRPr="00993FF2">
              <w:rPr>
                <w:kern w:val="2"/>
                <w:sz w:val="22"/>
              </w:rPr>
              <w:br/>
              <w:t>к полномочиям органов местного самоуправления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0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постоянно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Подготовка проектов нормативных правовых актов об отмене расходных обязательств, не связанных </w:t>
            </w:r>
            <w:r w:rsidRPr="00993FF2">
              <w:rPr>
                <w:kern w:val="2"/>
                <w:sz w:val="22"/>
              </w:rPr>
              <w:br/>
              <w:t xml:space="preserve">с решением вопросов, отнесенных Конституцией Российской Федерации и федеральными законами </w:t>
            </w:r>
            <w:r w:rsidRPr="00993FF2">
              <w:rPr>
                <w:kern w:val="2"/>
                <w:sz w:val="22"/>
              </w:rPr>
              <w:br/>
              <w:t>к полномочиям органов местного самоуправления поселения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</w:t>
            </w:r>
          </w:p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0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при необхо</w:t>
            </w:r>
            <w:r w:rsidRPr="00993FF2">
              <w:rPr>
                <w:kern w:val="2"/>
                <w:sz w:val="22"/>
              </w:rPr>
              <w:softHyphen/>
              <w:t>димости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>2.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Оптимизация расходов на содержание бюджетной сети, а также численности работников бюджетной сферы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rPr>
          <w:trHeight w:val="33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>2.1.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 xml:space="preserve">Сокращение бюджетных расходов за счет направления на финансирование уставной деятельности доходов </w:t>
            </w:r>
            <w:r w:rsidRPr="00993FF2">
              <w:rPr>
                <w:color w:val="000000"/>
                <w:kern w:val="2"/>
                <w:sz w:val="22"/>
              </w:rPr>
              <w:br/>
              <w:t xml:space="preserve">от предпринимательской </w:t>
            </w:r>
            <w:r w:rsidRPr="00993FF2">
              <w:rPr>
                <w:color w:val="000000"/>
                <w:kern w:val="2"/>
                <w:sz w:val="22"/>
              </w:rPr>
              <w:br/>
              <w:t>и иной приносящей доход деятельности муниципальных бюджетных учреждений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9876DF">
            <w:pPr>
              <w:spacing w:line="233" w:lineRule="auto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 xml:space="preserve">МБУК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 xml:space="preserve">Кутейниковский </w:t>
            </w:r>
            <w:r w:rsidRPr="00993FF2">
              <w:rPr>
                <w:color w:val="000000"/>
                <w:kern w:val="2"/>
                <w:sz w:val="22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3" w:lineRule="auto"/>
              <w:jc w:val="center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3" w:lineRule="auto"/>
              <w:jc w:val="center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3" w:lineRule="auto"/>
              <w:jc w:val="center"/>
              <w:rPr>
                <w:color w:val="000000"/>
                <w:kern w:val="2"/>
                <w:sz w:val="22"/>
              </w:rPr>
            </w:pPr>
            <w:r w:rsidRPr="00993FF2">
              <w:rPr>
                <w:color w:val="000000"/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Х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2.2.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Анализ штатных расписаний муниципальных учреждений поселения, в том числе принятие мер по сокращению штатной численности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поселения, </w:t>
            </w:r>
          </w:p>
          <w:p w:rsidR="00F41811" w:rsidRPr="00993FF2" w:rsidRDefault="00F41811" w:rsidP="009876DF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МБУК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Кутейниковский</w:t>
            </w:r>
            <w:r w:rsidRPr="00993FF2">
              <w:rPr>
                <w:kern w:val="2"/>
                <w:sz w:val="22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0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0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2.3.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Сокращение численности обслуживающего персонала и непрофильных специалистов муниципальных учреждений (сторожа, </w:t>
            </w:r>
            <w:r w:rsidRPr="00993FF2">
              <w:rPr>
                <w:kern w:val="2"/>
                <w:sz w:val="22"/>
              </w:rPr>
              <w:lastRenderedPageBreak/>
              <w:t>уборщики помещений и так далее)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поселения, </w:t>
            </w:r>
          </w:p>
          <w:p w:rsidR="00F41811" w:rsidRPr="00993FF2" w:rsidRDefault="00F41811" w:rsidP="009876DF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МБУК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 xml:space="preserve">Кутейниковский </w:t>
            </w:r>
            <w:r w:rsidRPr="00993FF2">
              <w:rPr>
                <w:kern w:val="2"/>
                <w:sz w:val="22"/>
              </w:rPr>
              <w:t>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2020 – </w:t>
            </w:r>
            <w:r w:rsidRPr="00993FF2">
              <w:rPr>
                <w:kern w:val="2"/>
                <w:sz w:val="22"/>
              </w:rPr>
              <w:br/>
              <w:t>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>3.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Совершенствование системы закупок для муниципальных нужд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Использование возможностей регионального портала закупок малого объема для осуществления закупок малого объема в прозрачной и конкурентной среде, обеспечивающей возможность достижений экономии от таких закупок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поселения, </w:t>
            </w:r>
          </w:p>
          <w:p w:rsidR="00F41811" w:rsidRPr="00993FF2" w:rsidRDefault="00F41811" w:rsidP="009876DF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МБУК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Кутейниковский</w:t>
            </w:r>
            <w:r w:rsidRPr="00993FF2">
              <w:rPr>
                <w:kern w:val="2"/>
                <w:sz w:val="22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поселения, </w:t>
            </w:r>
          </w:p>
          <w:p w:rsidR="00F41811" w:rsidRPr="00993FF2" w:rsidRDefault="00F41811" w:rsidP="009876DF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МБУК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Кутейниковский</w:t>
            </w:r>
            <w:r w:rsidRPr="00993FF2">
              <w:rPr>
                <w:kern w:val="2"/>
                <w:sz w:val="22"/>
              </w:rPr>
              <w:t xml:space="preserve"> СДК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pStyle w:val="ConsPlusNormal"/>
              <w:rPr>
                <w:sz w:val="22"/>
                <w:szCs w:val="24"/>
              </w:rPr>
            </w:pPr>
            <w:r w:rsidRPr="00993FF2">
              <w:rPr>
                <w:sz w:val="22"/>
                <w:szCs w:val="24"/>
              </w:rPr>
              <w:t xml:space="preserve">Осуществление полномочий по контролю в сфере закупок, закрепленных за финансовыми </w:t>
            </w:r>
            <w:r w:rsidRPr="00993FF2">
              <w:rPr>
                <w:sz w:val="22"/>
                <w:szCs w:val="24"/>
              </w:rPr>
              <w:lastRenderedPageBreak/>
              <w:t xml:space="preserve">органами законодательством Российской Федерации </w:t>
            </w:r>
            <w:r w:rsidRPr="00993FF2">
              <w:rPr>
                <w:sz w:val="22"/>
                <w:szCs w:val="24"/>
              </w:rPr>
              <w:br/>
              <w:t xml:space="preserve">о контрактной системе </w:t>
            </w:r>
            <w:r w:rsidRPr="00993FF2">
              <w:rPr>
                <w:sz w:val="22"/>
                <w:szCs w:val="24"/>
              </w:rPr>
              <w:br/>
              <w:t>в сфере закупок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</w:t>
            </w:r>
          </w:p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>4.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Система внутреннего муниципального финансового контроля, внутреннего финансового контроля и внутреннего финансового аудита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Осуществление внутреннего муниципального финансового контроля, </w:t>
            </w:r>
            <w:r w:rsidRPr="00993FF2">
              <w:rPr>
                <w:sz w:val="22"/>
              </w:rPr>
              <w:t xml:space="preserve">с целью своевременного выявления и пресечения нарушений в сфере </w:t>
            </w:r>
            <w:r w:rsidRPr="00993FF2">
              <w:rPr>
                <w:spacing w:val="-4"/>
                <w:sz w:val="22"/>
              </w:rPr>
              <w:t>бюджетного законодательства</w:t>
            </w:r>
            <w:r w:rsidRPr="00993FF2">
              <w:rPr>
                <w:sz w:val="22"/>
              </w:rPr>
              <w:t xml:space="preserve"> Российской Федерации и законодательства Российской Федерации о контрактной системе в сфере закупок </w:t>
            </w:r>
            <w:r w:rsidRPr="00993FF2">
              <w:rPr>
                <w:sz w:val="22"/>
              </w:rPr>
              <w:br/>
              <w:t xml:space="preserve">и недопущение и пресечение их в дальнейшем, а также возмещение ущерба, причиненного бюджету поселения, </w:t>
            </w:r>
            <w:r w:rsidRPr="00993FF2">
              <w:rPr>
                <w:sz w:val="22"/>
              </w:rPr>
              <w:lastRenderedPageBreak/>
              <w:t>оплата административных штрафов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</w:t>
            </w:r>
          </w:p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>4.2.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sz w:val="22"/>
              </w:rPr>
              <w:t xml:space="preserve">Повышение качества организации и осуществления Администрацией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sz w:val="22"/>
              </w:rPr>
              <w:t xml:space="preserve"> сельского поселения внутреннего финансового контроля и внутреннего финансового аудита с целью повышения экономности и результативности использования бюджетных средств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</w:rPr>
            </w:pPr>
            <w:r w:rsidRPr="00993FF2">
              <w:rPr>
                <w:sz w:val="22"/>
              </w:rPr>
              <w:t xml:space="preserve">Осуществление Администрацией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sz w:val="22"/>
              </w:rPr>
              <w:t xml:space="preserve"> сельского поселения внутреннего финансового аудита в соответствии с Методическими рекомендациями, утвержденными приказом Министерства финансов </w:t>
            </w:r>
            <w:r w:rsidRPr="00993FF2">
              <w:rPr>
                <w:sz w:val="22"/>
              </w:rPr>
              <w:lastRenderedPageBreak/>
              <w:t xml:space="preserve">Российской Федерации </w:t>
            </w:r>
            <w:r w:rsidRPr="00993FF2">
              <w:rPr>
                <w:sz w:val="22"/>
              </w:rPr>
              <w:br/>
              <w:t>от 30.12.2016 № 822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lastRenderedPageBreak/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</w:t>
            </w:r>
          </w:p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sz w:val="22"/>
              </w:rPr>
            </w:pPr>
            <w:r w:rsidRPr="00993FF2">
              <w:rPr>
                <w:sz w:val="22"/>
              </w:rPr>
              <w:t>Всего по разделу 4: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22103D" w:rsidRDefault="00F41811" w:rsidP="00F41811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  <w:lang w:val="en-US"/>
              </w:rPr>
              <w:t>III</w:t>
            </w:r>
            <w:r w:rsidRPr="00993FF2">
              <w:rPr>
                <w:kern w:val="2"/>
                <w:sz w:val="22"/>
              </w:rPr>
              <w:t xml:space="preserve">. Направления по сокращению муниципального долга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1.</w:t>
            </w:r>
          </w:p>
        </w:tc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Мероприятия по оптимизации муниципального долга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Мониторинг муниципального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 xml:space="preserve">Администрация </w:t>
            </w:r>
            <w:r w:rsidRPr="00993FF2">
              <w:rPr>
                <w:rFonts w:eastAsia="Calibri"/>
                <w:sz w:val="22"/>
                <w:szCs w:val="24"/>
                <w:lang w:eastAsia="en-US"/>
              </w:rPr>
              <w:t>Кутейниковского</w:t>
            </w:r>
            <w:r w:rsidRPr="00993FF2">
              <w:rPr>
                <w:kern w:val="2"/>
                <w:sz w:val="22"/>
              </w:rPr>
              <w:t xml:space="preserve"> сельского поселения </w:t>
            </w:r>
          </w:p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F41811">
            <w:pPr>
              <w:spacing w:line="235" w:lineRule="auto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3951E6">
            <w:pPr>
              <w:spacing w:line="235" w:lineRule="auto"/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**</w:t>
            </w:r>
          </w:p>
        </w:tc>
      </w:tr>
      <w:tr w:rsidR="00F41811" w:rsidRPr="00993FF2" w:rsidTr="00F41811">
        <w:tblPrEx>
          <w:tblCellMar>
            <w:left w:w="85" w:type="dxa"/>
            <w:right w:w="85" w:type="dxa"/>
          </w:tblCellMar>
        </w:tblPrEx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ИТОГО по Плану: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spacing w:line="233" w:lineRule="auto"/>
              <w:rPr>
                <w:kern w:val="2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540,6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405,9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6F7236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 w:rsidRPr="00993FF2">
              <w:rPr>
                <w:kern w:val="2"/>
                <w:sz w:val="22"/>
              </w:rPr>
              <w:t>274,4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309,4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11" w:rsidRPr="00993FF2" w:rsidRDefault="00F41811" w:rsidP="00F41811">
            <w:pPr>
              <w:jc w:val="center"/>
              <w:rPr>
                <w:kern w:val="2"/>
                <w:sz w:val="22"/>
              </w:rPr>
            </w:pPr>
            <w:r>
              <w:rPr>
                <w:kern w:val="2"/>
                <w:sz w:val="22"/>
              </w:rPr>
              <w:t>344,4</w:t>
            </w:r>
          </w:p>
        </w:tc>
      </w:tr>
    </w:tbl>
    <w:p w:rsidR="009876DF" w:rsidRPr="00B04905" w:rsidRDefault="009876DF" w:rsidP="009876DF">
      <w:pPr>
        <w:autoSpaceDE w:val="0"/>
        <w:autoSpaceDN w:val="0"/>
        <w:adjustRightInd w:val="0"/>
        <w:spacing w:line="233" w:lineRule="auto"/>
        <w:ind w:firstLine="709"/>
        <w:jc w:val="both"/>
        <w:rPr>
          <w:rFonts w:eastAsia="Calibri"/>
          <w:kern w:val="2"/>
          <w:sz w:val="24"/>
          <w:lang w:val="en-US" w:eastAsia="en-US"/>
        </w:rPr>
      </w:pPr>
    </w:p>
    <w:p w:rsidR="009876DF" w:rsidRPr="00B04905" w:rsidRDefault="009876DF" w:rsidP="009876DF">
      <w:pPr>
        <w:ind w:firstLine="709"/>
        <w:jc w:val="both"/>
        <w:rPr>
          <w:rFonts w:eastAsia="Calibri"/>
          <w:kern w:val="2"/>
          <w:sz w:val="24"/>
          <w:lang w:val="en-US" w:eastAsia="en-US"/>
        </w:rPr>
      </w:pPr>
      <w:r w:rsidRPr="00B04905">
        <w:rPr>
          <w:rFonts w:eastAsia="Calibri"/>
          <w:kern w:val="2"/>
          <w:sz w:val="24"/>
          <w:lang w:val="en-US" w:eastAsia="en-US"/>
        </w:rPr>
        <w:t>Примечание.</w:t>
      </w:r>
    </w:p>
    <w:p w:rsidR="009876DF" w:rsidRPr="009876DF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9876DF">
        <w:rPr>
          <w:rFonts w:eastAsia="Calibri"/>
          <w:kern w:val="2"/>
          <w:sz w:val="24"/>
          <w:lang w:eastAsia="en-US"/>
        </w:rPr>
        <w:t>Х – данные ячейки не заполняются.</w:t>
      </w:r>
    </w:p>
    <w:p w:rsidR="009876DF" w:rsidRPr="00B04905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B04905">
        <w:rPr>
          <w:rFonts w:eastAsia="Calibri"/>
          <w:kern w:val="2"/>
          <w:sz w:val="24"/>
          <w:lang w:eastAsia="en-US"/>
        </w:rPr>
        <w:t>* Финансовая оценка (бюджетный эффект) рассчитывается:</w:t>
      </w:r>
    </w:p>
    <w:p w:rsidR="009876DF" w:rsidRPr="00B04905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B04905">
        <w:rPr>
          <w:rFonts w:eastAsia="Calibri"/>
          <w:kern w:val="2"/>
          <w:sz w:val="24"/>
          <w:lang w:eastAsia="en-US"/>
        </w:rPr>
        <w:t xml:space="preserve">по </w:t>
      </w:r>
      <w:r w:rsidRPr="00B04905">
        <w:rPr>
          <w:rFonts w:eastAsia="Calibri"/>
          <w:kern w:val="2"/>
          <w:sz w:val="24"/>
          <w:lang w:val="en-US" w:eastAsia="en-US"/>
        </w:rPr>
        <w:t>I</w:t>
      </w:r>
      <w:r w:rsidRPr="00B04905">
        <w:rPr>
          <w:rFonts w:eastAsia="Calibri"/>
          <w:kern w:val="2"/>
          <w:sz w:val="24"/>
          <w:lang w:eastAsia="en-US"/>
        </w:rPr>
        <w:t xml:space="preserve"> разделу – как планируемое увеличение поступлений в бюджет </w:t>
      </w:r>
      <w:r>
        <w:rPr>
          <w:rFonts w:eastAsia="Calibri"/>
          <w:kern w:val="2"/>
          <w:sz w:val="24"/>
          <w:lang w:eastAsia="en-US"/>
        </w:rPr>
        <w:t>поселения</w:t>
      </w:r>
      <w:r w:rsidRPr="00B04905">
        <w:rPr>
          <w:rFonts w:eastAsia="Calibri"/>
          <w:kern w:val="2"/>
          <w:sz w:val="24"/>
          <w:lang w:eastAsia="en-US"/>
        </w:rPr>
        <w:t xml:space="preserve"> в соответствующем году по итогам проведения мероприятия;</w:t>
      </w:r>
    </w:p>
    <w:p w:rsidR="009876DF" w:rsidRPr="00B04905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B04905">
        <w:rPr>
          <w:rFonts w:eastAsia="Calibri"/>
          <w:kern w:val="2"/>
          <w:sz w:val="24"/>
          <w:lang w:eastAsia="en-US"/>
        </w:rPr>
        <w:t xml:space="preserve">по </w:t>
      </w:r>
      <w:r w:rsidRPr="00B04905">
        <w:rPr>
          <w:rFonts w:eastAsia="Calibri"/>
          <w:kern w:val="2"/>
          <w:sz w:val="24"/>
          <w:lang w:val="en-US" w:eastAsia="en-US"/>
        </w:rPr>
        <w:t>II</w:t>
      </w:r>
      <w:r w:rsidRPr="00B04905">
        <w:rPr>
          <w:rFonts w:eastAsia="Calibri"/>
          <w:kern w:val="2"/>
          <w:sz w:val="24"/>
          <w:lang w:eastAsia="en-US"/>
        </w:rPr>
        <w:t xml:space="preserve"> разделу – как планируемая оптимизация расходов бюджета </w:t>
      </w:r>
      <w:r>
        <w:rPr>
          <w:rFonts w:eastAsia="Calibri"/>
          <w:kern w:val="2"/>
          <w:sz w:val="24"/>
          <w:lang w:eastAsia="en-US"/>
        </w:rPr>
        <w:t>поселения</w:t>
      </w:r>
      <w:r w:rsidRPr="00B04905">
        <w:rPr>
          <w:rFonts w:eastAsia="Calibri"/>
          <w:kern w:val="2"/>
          <w:sz w:val="24"/>
          <w:lang w:eastAsia="en-US"/>
        </w:rPr>
        <w:t xml:space="preserve"> в соответствующем году по итогам проведения мероприятия; </w:t>
      </w:r>
    </w:p>
    <w:p w:rsidR="009876DF" w:rsidRPr="00B04905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B04905">
        <w:rPr>
          <w:rFonts w:eastAsia="Calibri"/>
          <w:kern w:val="2"/>
          <w:sz w:val="24"/>
          <w:lang w:eastAsia="en-US"/>
        </w:rPr>
        <w:t xml:space="preserve">по </w:t>
      </w:r>
      <w:r w:rsidRPr="00B04905">
        <w:rPr>
          <w:rFonts w:eastAsia="Calibri"/>
          <w:kern w:val="2"/>
          <w:sz w:val="24"/>
          <w:lang w:val="en-US" w:eastAsia="en-US"/>
        </w:rPr>
        <w:t>III</w:t>
      </w:r>
      <w:r w:rsidRPr="00B04905">
        <w:rPr>
          <w:rFonts w:eastAsia="Calibri"/>
          <w:kern w:val="2"/>
          <w:sz w:val="24"/>
          <w:lang w:eastAsia="en-US"/>
        </w:rPr>
        <w:t xml:space="preserve"> разделу – как планируем</w:t>
      </w:r>
      <w:r>
        <w:rPr>
          <w:rFonts w:eastAsia="Calibri"/>
          <w:kern w:val="2"/>
          <w:sz w:val="24"/>
          <w:lang w:eastAsia="en-US"/>
        </w:rPr>
        <w:t>ая оптимизация средств бюджета поселения</w:t>
      </w:r>
      <w:r w:rsidRPr="00B04905">
        <w:rPr>
          <w:rFonts w:eastAsia="Calibri"/>
          <w:kern w:val="2"/>
          <w:sz w:val="24"/>
          <w:lang w:eastAsia="en-US"/>
        </w:rPr>
        <w:t xml:space="preserve"> в соответствующем году по итогам проведения мероприятия. </w:t>
      </w:r>
    </w:p>
    <w:p w:rsidR="009876DF" w:rsidRDefault="009876DF" w:rsidP="009876DF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B04905">
        <w:rPr>
          <w:rFonts w:eastAsia="Calibri"/>
          <w:kern w:val="2"/>
          <w:sz w:val="24"/>
        </w:rPr>
        <w:t>** Запланировать финансовую оценку (бюджетный эффект) не представляется возможным. Финансовая оценка (бюджетный эффект) будет определена по итогам проведения мероприятия и отражена в отч</w:t>
      </w:r>
      <w:r w:rsidR="003951E6">
        <w:rPr>
          <w:rFonts w:eastAsia="Calibri"/>
          <w:kern w:val="2"/>
          <w:sz w:val="24"/>
        </w:rPr>
        <w:t>ете.»</w:t>
      </w:r>
    </w:p>
    <w:p w:rsidR="009876DF" w:rsidRDefault="009876DF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9876DF" w:rsidRDefault="009876DF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9876DF" w:rsidRDefault="009876DF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50035E" w:rsidRDefault="0050035E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50035E" w:rsidRDefault="0050035E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50035E" w:rsidRDefault="0050035E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50035E" w:rsidRDefault="0050035E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9C7E63" w:rsidRDefault="009C7E63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9876DF" w:rsidRDefault="009876DF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F41811" w:rsidRDefault="0050035E" w:rsidP="0050035E">
      <w:pPr>
        <w:ind w:left="567"/>
        <w:jc w:val="both"/>
        <w:rPr>
          <w:sz w:val="24"/>
        </w:rPr>
      </w:pPr>
      <w:r>
        <w:rPr>
          <w:sz w:val="24"/>
        </w:rPr>
        <w:lastRenderedPageBreak/>
        <w:t xml:space="preserve">3. </w:t>
      </w:r>
      <w:r w:rsidRPr="00D367BD">
        <w:rPr>
          <w:sz w:val="24"/>
        </w:rPr>
        <w:t>Приложение</w:t>
      </w:r>
      <w:r>
        <w:rPr>
          <w:sz w:val="24"/>
        </w:rPr>
        <w:t xml:space="preserve"> № 2 изложить в редакции:</w:t>
      </w:r>
    </w:p>
    <w:p w:rsidR="00F41811" w:rsidRDefault="00F41811" w:rsidP="00F41811">
      <w:pPr>
        <w:ind w:left="10773"/>
        <w:jc w:val="right"/>
        <w:rPr>
          <w:sz w:val="24"/>
        </w:rPr>
      </w:pPr>
    </w:p>
    <w:p w:rsidR="00F41811" w:rsidRDefault="00F41811" w:rsidP="00F41811">
      <w:pPr>
        <w:ind w:left="10773"/>
        <w:jc w:val="right"/>
        <w:rPr>
          <w:sz w:val="24"/>
        </w:rPr>
      </w:pPr>
    </w:p>
    <w:p w:rsidR="00F41811" w:rsidRDefault="00F41811" w:rsidP="00F41811">
      <w:pPr>
        <w:ind w:left="10773"/>
        <w:jc w:val="right"/>
        <w:rPr>
          <w:sz w:val="24"/>
        </w:rPr>
      </w:pPr>
      <w:r>
        <w:rPr>
          <w:sz w:val="24"/>
        </w:rPr>
        <w:t>«</w:t>
      </w:r>
      <w:r w:rsidRPr="00D367BD">
        <w:rPr>
          <w:sz w:val="24"/>
        </w:rPr>
        <w:t>Приложение</w:t>
      </w:r>
      <w:r>
        <w:rPr>
          <w:sz w:val="24"/>
        </w:rPr>
        <w:t xml:space="preserve"> № 2</w:t>
      </w:r>
    </w:p>
    <w:p w:rsidR="00F41811" w:rsidRPr="00D367BD" w:rsidRDefault="00F41811" w:rsidP="00F41811">
      <w:pPr>
        <w:ind w:left="10773"/>
        <w:jc w:val="right"/>
        <w:rPr>
          <w:sz w:val="24"/>
        </w:rPr>
      </w:pPr>
      <w:r w:rsidRPr="00D367BD">
        <w:rPr>
          <w:sz w:val="24"/>
        </w:rPr>
        <w:t xml:space="preserve">к </w:t>
      </w:r>
      <w:r>
        <w:rPr>
          <w:sz w:val="24"/>
        </w:rPr>
        <w:t>постановлению</w:t>
      </w:r>
    </w:p>
    <w:p w:rsidR="00F41811" w:rsidRDefault="00F41811" w:rsidP="00F41811">
      <w:pPr>
        <w:ind w:left="10773"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:rsidR="00F41811" w:rsidRDefault="00F41811" w:rsidP="00F41811">
      <w:pPr>
        <w:ind w:left="10773"/>
        <w:jc w:val="right"/>
        <w:rPr>
          <w:sz w:val="24"/>
        </w:rPr>
      </w:pPr>
      <w:r>
        <w:rPr>
          <w:sz w:val="24"/>
        </w:rPr>
        <w:t>Кутейниковского</w:t>
      </w:r>
    </w:p>
    <w:p w:rsidR="00F41811" w:rsidRPr="00A63907" w:rsidRDefault="00F41811" w:rsidP="00F41811">
      <w:pPr>
        <w:ind w:left="10773"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</w:p>
    <w:p w:rsidR="00F41811" w:rsidRDefault="00F41811" w:rsidP="00F41811">
      <w:pPr>
        <w:pStyle w:val="a3"/>
        <w:spacing w:line="309" w:lineRule="exact"/>
        <w:ind w:left="357" w:right="314"/>
        <w:jc w:val="right"/>
        <w:rPr>
          <w:szCs w:val="28"/>
        </w:rPr>
      </w:pPr>
      <w:r>
        <w:rPr>
          <w:sz w:val="24"/>
        </w:rPr>
        <w:t xml:space="preserve">   </w:t>
      </w:r>
      <w:r w:rsidRPr="00A63907">
        <w:rPr>
          <w:sz w:val="24"/>
        </w:rPr>
        <w:t xml:space="preserve">от </w:t>
      </w:r>
      <w:r>
        <w:rPr>
          <w:sz w:val="24"/>
        </w:rPr>
        <w:t>03.06.</w:t>
      </w:r>
      <w:r w:rsidRPr="00A63907">
        <w:rPr>
          <w:sz w:val="24"/>
        </w:rPr>
        <w:t>20</w:t>
      </w:r>
      <w:r>
        <w:rPr>
          <w:sz w:val="24"/>
        </w:rPr>
        <w:t>19</w:t>
      </w:r>
      <w:r w:rsidRPr="00A63907">
        <w:rPr>
          <w:sz w:val="24"/>
        </w:rPr>
        <w:t xml:space="preserve"> № </w:t>
      </w:r>
      <w:r>
        <w:rPr>
          <w:sz w:val="24"/>
        </w:rPr>
        <w:t>66</w:t>
      </w:r>
    </w:p>
    <w:p w:rsidR="00F41811" w:rsidRDefault="00F41811" w:rsidP="003951E6">
      <w:pPr>
        <w:ind w:left="10773"/>
        <w:jc w:val="right"/>
        <w:rPr>
          <w:sz w:val="24"/>
        </w:rPr>
      </w:pPr>
    </w:p>
    <w:p w:rsidR="00F41811" w:rsidRPr="00F41811" w:rsidRDefault="00F41811" w:rsidP="00F41811">
      <w:pPr>
        <w:jc w:val="center"/>
        <w:rPr>
          <w:bCs/>
          <w:sz w:val="28"/>
          <w:szCs w:val="28"/>
        </w:rPr>
      </w:pPr>
      <w:r w:rsidRPr="00F41811">
        <w:rPr>
          <w:bCs/>
          <w:sz w:val="28"/>
          <w:szCs w:val="28"/>
        </w:rPr>
        <w:t>ОТЧЕТ</w:t>
      </w:r>
    </w:p>
    <w:p w:rsidR="00F41811" w:rsidRPr="00F41811" w:rsidRDefault="00F41811" w:rsidP="00F41811">
      <w:pPr>
        <w:jc w:val="center"/>
        <w:rPr>
          <w:bCs/>
          <w:sz w:val="28"/>
          <w:szCs w:val="28"/>
        </w:rPr>
      </w:pPr>
      <w:r w:rsidRPr="00F41811">
        <w:rPr>
          <w:bCs/>
          <w:sz w:val="28"/>
          <w:szCs w:val="28"/>
        </w:rPr>
        <w:t xml:space="preserve">по </w:t>
      </w:r>
      <w:r w:rsidRPr="00F41811">
        <w:rPr>
          <w:rFonts w:eastAsia="Calibri"/>
          <w:kern w:val="2"/>
          <w:sz w:val="28"/>
          <w:szCs w:val="28"/>
          <w:lang w:eastAsia="en-US"/>
        </w:rPr>
        <w:t xml:space="preserve">Плану </w:t>
      </w:r>
      <w:r w:rsidRPr="00F41811">
        <w:rPr>
          <w:rFonts w:eastAsia="Calibri"/>
          <w:sz w:val="28"/>
          <w:szCs w:val="28"/>
          <w:lang w:eastAsia="en-US"/>
        </w:rPr>
        <w:t>мероприятий по росту доходного потенциала Кутейниковского сельского поселения,</w:t>
      </w:r>
      <w:r w:rsidRPr="00F41811">
        <w:rPr>
          <w:sz w:val="28"/>
          <w:szCs w:val="28"/>
        </w:rPr>
        <w:t xml:space="preserve"> оптимизации расходов бюджета поселения и сокращению муниципального долга </w:t>
      </w:r>
      <w:r w:rsidRPr="00F41811">
        <w:rPr>
          <w:rFonts w:eastAsia="Calibri"/>
          <w:sz w:val="28"/>
          <w:szCs w:val="28"/>
          <w:lang w:eastAsia="en-US"/>
        </w:rPr>
        <w:t>Кутейниковского сельского поселения</w:t>
      </w:r>
      <w:r w:rsidRPr="00F41811">
        <w:rPr>
          <w:sz w:val="28"/>
          <w:szCs w:val="28"/>
        </w:rPr>
        <w:t xml:space="preserve"> до 20</w:t>
      </w:r>
      <w:r>
        <w:rPr>
          <w:sz w:val="28"/>
          <w:szCs w:val="28"/>
        </w:rPr>
        <w:t>27</w:t>
      </w:r>
      <w:r w:rsidRPr="00F41811">
        <w:rPr>
          <w:sz w:val="28"/>
          <w:szCs w:val="28"/>
        </w:rPr>
        <w:t xml:space="preserve"> года</w:t>
      </w:r>
    </w:p>
    <w:p w:rsidR="00F41811" w:rsidRDefault="00F41811" w:rsidP="00F41811">
      <w:pPr>
        <w:rPr>
          <w:szCs w:val="28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66"/>
        <w:gridCol w:w="1807"/>
        <w:gridCol w:w="1798"/>
        <w:gridCol w:w="973"/>
        <w:gridCol w:w="973"/>
        <w:gridCol w:w="2121"/>
        <w:gridCol w:w="1970"/>
        <w:gridCol w:w="1903"/>
        <w:gridCol w:w="1422"/>
        <w:gridCol w:w="1404"/>
      </w:tblGrid>
      <w:tr w:rsidR="00F41811" w:rsidRPr="00B348CF" w:rsidTr="00F41811">
        <w:tc>
          <w:tcPr>
            <w:tcW w:w="672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№</w:t>
            </w:r>
          </w:p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п/п*</w:t>
            </w:r>
          </w:p>
        </w:tc>
        <w:tc>
          <w:tcPr>
            <w:tcW w:w="1824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Наименование мероприятия*</w:t>
            </w:r>
          </w:p>
        </w:tc>
        <w:tc>
          <w:tcPr>
            <w:tcW w:w="1815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Ответственный исполнитель*</w:t>
            </w:r>
          </w:p>
        </w:tc>
        <w:tc>
          <w:tcPr>
            <w:tcW w:w="1964" w:type="dxa"/>
            <w:gridSpan w:val="2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Срок исполнения</w:t>
            </w:r>
          </w:p>
        </w:tc>
        <w:tc>
          <w:tcPr>
            <w:tcW w:w="2141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Финансовая оценка (бюджетный эффект),</w:t>
            </w:r>
          </w:p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 xml:space="preserve"> (тыс. рублей)*</w:t>
            </w:r>
          </w:p>
        </w:tc>
        <w:tc>
          <w:tcPr>
            <w:tcW w:w="1989" w:type="dxa"/>
            <w:vMerge w:val="restart"/>
          </w:tcPr>
          <w:p w:rsidR="00F41811" w:rsidRPr="000B159D" w:rsidRDefault="00F41811" w:rsidP="00F41811">
            <w:pPr>
              <w:rPr>
                <w:kern w:val="2"/>
                <w:sz w:val="24"/>
              </w:rPr>
            </w:pPr>
            <w:r w:rsidRPr="000B159D">
              <w:rPr>
                <w:kern w:val="2"/>
                <w:sz w:val="24"/>
              </w:rPr>
              <w:t xml:space="preserve">Финансовая оценка (бюджетный эффект), предусмотренная </w:t>
            </w:r>
          </w:p>
          <w:p w:rsidR="00F41811" w:rsidRPr="000B159D" w:rsidRDefault="00F41811" w:rsidP="00F41811">
            <w:pPr>
              <w:rPr>
                <w:kern w:val="2"/>
                <w:sz w:val="24"/>
              </w:rPr>
            </w:pPr>
            <w:r w:rsidRPr="000B159D">
              <w:rPr>
                <w:kern w:val="2"/>
                <w:sz w:val="24"/>
              </w:rPr>
              <w:t>в законе о бюджете на отчетную дату</w:t>
            </w:r>
          </w:p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0B159D">
              <w:rPr>
                <w:kern w:val="2"/>
                <w:sz w:val="24"/>
              </w:rPr>
              <w:t>(тыс. рублей)</w:t>
            </w:r>
          </w:p>
        </w:tc>
        <w:tc>
          <w:tcPr>
            <w:tcW w:w="1921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Полученный финансовый (бюджетный) эффект, (тыс. рублей)</w:t>
            </w:r>
          </w:p>
        </w:tc>
        <w:tc>
          <w:tcPr>
            <w:tcW w:w="1435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Полученный результат**</w:t>
            </w:r>
          </w:p>
        </w:tc>
        <w:tc>
          <w:tcPr>
            <w:tcW w:w="1417" w:type="dxa"/>
            <w:vMerge w:val="restart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Примечание</w:t>
            </w:r>
          </w:p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***</w:t>
            </w:r>
          </w:p>
        </w:tc>
      </w:tr>
      <w:tr w:rsidR="00F41811" w:rsidRPr="00B348CF" w:rsidTr="00F41811">
        <w:tc>
          <w:tcPr>
            <w:tcW w:w="672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24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15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план*</w:t>
            </w: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2141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89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21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35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17" w:type="dxa"/>
            <w:vMerge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</w:tr>
      <w:tr w:rsidR="00F41811" w:rsidRPr="00B348CF" w:rsidTr="00F41811">
        <w:tc>
          <w:tcPr>
            <w:tcW w:w="67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1</w:t>
            </w:r>
          </w:p>
        </w:tc>
        <w:tc>
          <w:tcPr>
            <w:tcW w:w="1824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2</w:t>
            </w:r>
          </w:p>
        </w:tc>
        <w:tc>
          <w:tcPr>
            <w:tcW w:w="181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3</w:t>
            </w: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4</w:t>
            </w: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5</w:t>
            </w:r>
          </w:p>
        </w:tc>
        <w:tc>
          <w:tcPr>
            <w:tcW w:w="214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6</w:t>
            </w:r>
          </w:p>
        </w:tc>
        <w:tc>
          <w:tcPr>
            <w:tcW w:w="1989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7</w:t>
            </w:r>
          </w:p>
        </w:tc>
        <w:tc>
          <w:tcPr>
            <w:tcW w:w="192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8</w:t>
            </w:r>
          </w:p>
        </w:tc>
        <w:tc>
          <w:tcPr>
            <w:tcW w:w="143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 w:rsidRPr="00B348CF">
              <w:rPr>
                <w:kern w:val="2"/>
                <w:sz w:val="24"/>
              </w:rPr>
              <w:t>9</w:t>
            </w:r>
          </w:p>
        </w:tc>
        <w:tc>
          <w:tcPr>
            <w:tcW w:w="1417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10</w:t>
            </w:r>
          </w:p>
        </w:tc>
      </w:tr>
      <w:tr w:rsidR="00F41811" w:rsidRPr="00B348CF" w:rsidTr="00F41811">
        <w:tc>
          <w:tcPr>
            <w:tcW w:w="67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24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1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214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89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2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3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17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</w:tr>
      <w:tr w:rsidR="00F41811" w:rsidRPr="00B348CF" w:rsidTr="00F41811">
        <w:tc>
          <w:tcPr>
            <w:tcW w:w="67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24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81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982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214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89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921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35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  <w:tc>
          <w:tcPr>
            <w:tcW w:w="1417" w:type="dxa"/>
          </w:tcPr>
          <w:p w:rsidR="00F41811" w:rsidRPr="00B348CF" w:rsidRDefault="00F41811" w:rsidP="00F41811">
            <w:pPr>
              <w:rPr>
                <w:kern w:val="2"/>
                <w:sz w:val="24"/>
              </w:rPr>
            </w:pPr>
          </w:p>
        </w:tc>
      </w:tr>
    </w:tbl>
    <w:p w:rsidR="00F41811" w:rsidRDefault="00F41811" w:rsidP="00F41811">
      <w:pPr>
        <w:rPr>
          <w:szCs w:val="28"/>
        </w:rPr>
      </w:pPr>
    </w:p>
    <w:p w:rsidR="00F41811" w:rsidRPr="002D7976" w:rsidRDefault="00F41811" w:rsidP="00F41811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 Заполняется в соответствии с приложением № 1.</w:t>
      </w:r>
    </w:p>
    <w:p w:rsidR="00F41811" w:rsidRPr="002D7976" w:rsidRDefault="00F41811" w:rsidP="00F41811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** Указываются правовые, финансовые, организационные и иные инструменты, используемые для эффективного выполнения мероприятия.</w:t>
      </w:r>
    </w:p>
    <w:p w:rsidR="00F41811" w:rsidRDefault="00F41811" w:rsidP="00F41811">
      <w:pPr>
        <w:ind w:firstLine="709"/>
        <w:jc w:val="both"/>
        <w:rPr>
          <w:rFonts w:eastAsia="Calibri"/>
          <w:kern w:val="2"/>
          <w:sz w:val="24"/>
          <w:lang w:eastAsia="en-US"/>
        </w:rPr>
      </w:pPr>
      <w:r w:rsidRPr="002D7976">
        <w:rPr>
          <w:rFonts w:eastAsia="Calibri"/>
          <w:kern w:val="2"/>
          <w:sz w:val="24"/>
          <w:lang w:eastAsia="en-US"/>
        </w:rPr>
        <w:t>*** Заполняется в случае неисполнения плановых значений финансовой оценки (бюджетного эффекта).</w:t>
      </w:r>
    </w:p>
    <w:p w:rsidR="00F41811" w:rsidRDefault="00F41811" w:rsidP="003951E6">
      <w:pPr>
        <w:ind w:left="10773"/>
        <w:jc w:val="right"/>
        <w:rPr>
          <w:sz w:val="24"/>
        </w:rPr>
      </w:pPr>
    </w:p>
    <w:p w:rsidR="00F41811" w:rsidRDefault="00F41811" w:rsidP="003951E6">
      <w:pPr>
        <w:ind w:left="10773"/>
        <w:jc w:val="right"/>
        <w:rPr>
          <w:sz w:val="24"/>
        </w:rPr>
      </w:pPr>
    </w:p>
    <w:p w:rsidR="00F41811" w:rsidRDefault="00F41811" w:rsidP="003951E6">
      <w:pPr>
        <w:ind w:left="10773"/>
        <w:jc w:val="right"/>
        <w:rPr>
          <w:sz w:val="24"/>
        </w:rPr>
      </w:pPr>
    </w:p>
    <w:p w:rsidR="003951E6" w:rsidRDefault="0050035E" w:rsidP="0050035E">
      <w:pPr>
        <w:ind w:left="567"/>
        <w:jc w:val="both"/>
        <w:rPr>
          <w:sz w:val="24"/>
        </w:rPr>
      </w:pPr>
      <w:r>
        <w:rPr>
          <w:sz w:val="24"/>
        </w:rPr>
        <w:lastRenderedPageBreak/>
        <w:t xml:space="preserve">4. </w:t>
      </w:r>
      <w:r w:rsidR="003951E6" w:rsidRPr="00D367BD">
        <w:rPr>
          <w:sz w:val="24"/>
        </w:rPr>
        <w:t>Приложение</w:t>
      </w:r>
      <w:r w:rsidR="003951E6">
        <w:rPr>
          <w:sz w:val="24"/>
        </w:rPr>
        <w:t xml:space="preserve"> № </w:t>
      </w:r>
      <w:r w:rsidR="00F41811">
        <w:rPr>
          <w:sz w:val="24"/>
        </w:rPr>
        <w:t>3</w:t>
      </w:r>
      <w:r w:rsidRPr="0050035E">
        <w:rPr>
          <w:sz w:val="24"/>
        </w:rPr>
        <w:t xml:space="preserve"> </w:t>
      </w:r>
      <w:r>
        <w:rPr>
          <w:sz w:val="24"/>
        </w:rPr>
        <w:t>изложить в редакции:</w:t>
      </w:r>
    </w:p>
    <w:p w:rsidR="003951E6" w:rsidRDefault="003951E6" w:rsidP="003951E6">
      <w:pPr>
        <w:ind w:left="10773"/>
        <w:jc w:val="right"/>
        <w:rPr>
          <w:sz w:val="24"/>
        </w:rPr>
      </w:pPr>
    </w:p>
    <w:p w:rsidR="003951E6" w:rsidRDefault="003951E6" w:rsidP="00F41811">
      <w:pPr>
        <w:ind w:left="10773"/>
        <w:jc w:val="right"/>
        <w:rPr>
          <w:sz w:val="24"/>
        </w:rPr>
      </w:pPr>
      <w:r>
        <w:rPr>
          <w:sz w:val="24"/>
        </w:rPr>
        <w:t>«</w:t>
      </w:r>
      <w:r w:rsidRPr="00D367BD">
        <w:rPr>
          <w:sz w:val="24"/>
        </w:rPr>
        <w:t>Приложение</w:t>
      </w:r>
      <w:r>
        <w:rPr>
          <w:sz w:val="24"/>
        </w:rPr>
        <w:t xml:space="preserve"> № </w:t>
      </w:r>
      <w:r w:rsidR="00F41811">
        <w:rPr>
          <w:sz w:val="24"/>
        </w:rPr>
        <w:t>3</w:t>
      </w:r>
    </w:p>
    <w:p w:rsidR="003951E6" w:rsidRPr="00D367BD" w:rsidRDefault="003951E6" w:rsidP="00F41811">
      <w:pPr>
        <w:ind w:left="10773"/>
        <w:jc w:val="right"/>
        <w:rPr>
          <w:sz w:val="24"/>
        </w:rPr>
      </w:pPr>
      <w:r w:rsidRPr="00D367BD">
        <w:rPr>
          <w:sz w:val="24"/>
        </w:rPr>
        <w:t xml:space="preserve">к </w:t>
      </w:r>
      <w:r>
        <w:rPr>
          <w:sz w:val="24"/>
        </w:rPr>
        <w:t>постановлению</w:t>
      </w:r>
    </w:p>
    <w:p w:rsidR="003951E6" w:rsidRDefault="003951E6" w:rsidP="00F41811">
      <w:pPr>
        <w:ind w:left="10773"/>
        <w:jc w:val="right"/>
        <w:rPr>
          <w:sz w:val="24"/>
        </w:rPr>
      </w:pPr>
      <w:r>
        <w:rPr>
          <w:sz w:val="24"/>
        </w:rPr>
        <w:t xml:space="preserve">Администрации </w:t>
      </w:r>
    </w:p>
    <w:p w:rsidR="003951E6" w:rsidRDefault="003951E6" w:rsidP="00F41811">
      <w:pPr>
        <w:ind w:left="10773"/>
        <w:jc w:val="right"/>
        <w:rPr>
          <w:sz w:val="24"/>
        </w:rPr>
      </w:pPr>
      <w:r>
        <w:rPr>
          <w:sz w:val="24"/>
        </w:rPr>
        <w:t>Кутейниковского</w:t>
      </w:r>
    </w:p>
    <w:p w:rsidR="003951E6" w:rsidRPr="00A63907" w:rsidRDefault="003951E6" w:rsidP="00F41811">
      <w:pPr>
        <w:ind w:left="10773"/>
        <w:jc w:val="right"/>
        <w:rPr>
          <w:sz w:val="24"/>
        </w:rPr>
      </w:pPr>
      <w:r>
        <w:rPr>
          <w:sz w:val="24"/>
        </w:rPr>
        <w:t xml:space="preserve"> сельского поселения</w:t>
      </w:r>
    </w:p>
    <w:p w:rsidR="003951E6" w:rsidRDefault="00F41811" w:rsidP="00F41811">
      <w:pPr>
        <w:pStyle w:val="a3"/>
        <w:spacing w:line="309" w:lineRule="exact"/>
        <w:ind w:left="357" w:right="314"/>
        <w:jc w:val="right"/>
        <w:rPr>
          <w:szCs w:val="28"/>
        </w:rPr>
      </w:pPr>
      <w:r>
        <w:rPr>
          <w:sz w:val="24"/>
        </w:rPr>
        <w:t xml:space="preserve">   </w:t>
      </w:r>
      <w:r w:rsidR="003951E6" w:rsidRPr="00A63907">
        <w:rPr>
          <w:sz w:val="24"/>
        </w:rPr>
        <w:t xml:space="preserve">от </w:t>
      </w:r>
      <w:r w:rsidR="003951E6">
        <w:rPr>
          <w:sz w:val="24"/>
        </w:rPr>
        <w:t>03.06.</w:t>
      </w:r>
      <w:r w:rsidR="003951E6" w:rsidRPr="00A63907">
        <w:rPr>
          <w:sz w:val="24"/>
        </w:rPr>
        <w:t>20</w:t>
      </w:r>
      <w:r w:rsidR="003951E6">
        <w:rPr>
          <w:sz w:val="24"/>
        </w:rPr>
        <w:t>19</w:t>
      </w:r>
      <w:r w:rsidR="003951E6" w:rsidRPr="00A63907">
        <w:rPr>
          <w:sz w:val="24"/>
        </w:rPr>
        <w:t xml:space="preserve"> № </w:t>
      </w:r>
      <w:r w:rsidR="003951E6">
        <w:rPr>
          <w:sz w:val="24"/>
        </w:rPr>
        <w:t>66</w:t>
      </w:r>
    </w:p>
    <w:p w:rsidR="003951E6" w:rsidRDefault="003951E6" w:rsidP="00A91B96">
      <w:pPr>
        <w:pStyle w:val="a3"/>
        <w:spacing w:line="309" w:lineRule="exact"/>
        <w:ind w:left="357" w:right="314"/>
        <w:jc w:val="center"/>
        <w:rPr>
          <w:szCs w:val="28"/>
        </w:rPr>
      </w:pPr>
    </w:p>
    <w:p w:rsidR="00A91B96" w:rsidRPr="00F20815" w:rsidRDefault="00A91B96" w:rsidP="00A91B96">
      <w:pPr>
        <w:pStyle w:val="a3"/>
        <w:spacing w:line="309" w:lineRule="exact"/>
        <w:ind w:left="357" w:right="314"/>
        <w:jc w:val="center"/>
        <w:rPr>
          <w:szCs w:val="28"/>
        </w:rPr>
      </w:pPr>
      <w:r w:rsidRPr="00F20815">
        <w:rPr>
          <w:szCs w:val="28"/>
        </w:rPr>
        <w:t>ИНФОРМАЦИЯ</w:t>
      </w:r>
    </w:p>
    <w:p w:rsidR="00FE5CF7" w:rsidRDefault="00A91B96" w:rsidP="00A91B96">
      <w:pPr>
        <w:jc w:val="center"/>
        <w:rPr>
          <w:color w:val="000000"/>
          <w:sz w:val="28"/>
          <w:szCs w:val="28"/>
        </w:rPr>
      </w:pPr>
      <w:r w:rsidRPr="00F20815">
        <w:rPr>
          <w:color w:val="000000"/>
          <w:sz w:val="28"/>
          <w:szCs w:val="28"/>
        </w:rPr>
        <w:t xml:space="preserve">о реализации Плана мероприятий по росту доходного потенциала </w:t>
      </w:r>
    </w:p>
    <w:p w:rsidR="00FE5CF7" w:rsidRDefault="00EC199C" w:rsidP="00A91B96">
      <w:pPr>
        <w:jc w:val="center"/>
        <w:rPr>
          <w:color w:val="000000"/>
          <w:sz w:val="28"/>
          <w:szCs w:val="28"/>
        </w:rPr>
      </w:pPr>
      <w:r w:rsidRPr="00A91B96">
        <w:rPr>
          <w:sz w:val="28"/>
          <w:szCs w:val="28"/>
        </w:rPr>
        <w:t>Кутейниковского сельского поселения</w:t>
      </w:r>
      <w:r w:rsidR="00A91B96" w:rsidRPr="00F20815">
        <w:rPr>
          <w:color w:val="000000"/>
          <w:sz w:val="28"/>
          <w:szCs w:val="28"/>
        </w:rPr>
        <w:t xml:space="preserve">, оптимизации расходов бюджета </w:t>
      </w:r>
      <w:r>
        <w:rPr>
          <w:color w:val="000000"/>
          <w:sz w:val="28"/>
          <w:szCs w:val="28"/>
        </w:rPr>
        <w:t>поселения</w:t>
      </w:r>
      <w:r w:rsidR="00A91B96" w:rsidRPr="00F20815">
        <w:rPr>
          <w:color w:val="000000"/>
          <w:sz w:val="28"/>
          <w:szCs w:val="28"/>
        </w:rPr>
        <w:t xml:space="preserve"> и </w:t>
      </w:r>
    </w:p>
    <w:p w:rsidR="00A91B96" w:rsidRPr="00F20815" w:rsidRDefault="00A91B96" w:rsidP="00A91B96">
      <w:pPr>
        <w:jc w:val="center"/>
        <w:rPr>
          <w:color w:val="000000"/>
          <w:sz w:val="28"/>
          <w:szCs w:val="28"/>
        </w:rPr>
      </w:pPr>
      <w:r w:rsidRPr="00F20815">
        <w:rPr>
          <w:color w:val="000000"/>
          <w:sz w:val="28"/>
          <w:szCs w:val="28"/>
        </w:rPr>
        <w:t xml:space="preserve">сокращению муниципального долга </w:t>
      </w:r>
      <w:r w:rsidR="00EC199C" w:rsidRPr="00A91B96">
        <w:rPr>
          <w:sz w:val="28"/>
          <w:szCs w:val="28"/>
        </w:rPr>
        <w:t>Кутейниковского сельского поселения</w:t>
      </w:r>
      <w:r w:rsidR="00EC199C" w:rsidRPr="00F20815">
        <w:rPr>
          <w:color w:val="000000"/>
          <w:sz w:val="28"/>
          <w:szCs w:val="28"/>
        </w:rPr>
        <w:t xml:space="preserve"> </w:t>
      </w:r>
      <w:r w:rsidRPr="00F20815">
        <w:rPr>
          <w:color w:val="000000"/>
          <w:sz w:val="28"/>
          <w:szCs w:val="28"/>
        </w:rPr>
        <w:t>до 202</w:t>
      </w:r>
      <w:r w:rsidR="00F41811">
        <w:rPr>
          <w:color w:val="000000"/>
          <w:sz w:val="28"/>
          <w:szCs w:val="28"/>
        </w:rPr>
        <w:t>7</w:t>
      </w:r>
      <w:r w:rsidRPr="00F20815">
        <w:rPr>
          <w:color w:val="000000"/>
          <w:sz w:val="28"/>
          <w:szCs w:val="28"/>
        </w:rPr>
        <w:t xml:space="preserve"> года</w:t>
      </w:r>
    </w:p>
    <w:p w:rsidR="00A91B96" w:rsidRPr="00284BE6" w:rsidRDefault="00A91B96" w:rsidP="00A91B96">
      <w:pPr>
        <w:pStyle w:val="a3"/>
        <w:spacing w:before="6"/>
        <w:jc w:val="center"/>
      </w:pPr>
    </w:p>
    <w:tbl>
      <w:tblPr>
        <w:tblW w:w="51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57"/>
        <w:gridCol w:w="1585"/>
        <w:gridCol w:w="1931"/>
        <w:gridCol w:w="1575"/>
        <w:gridCol w:w="823"/>
        <w:gridCol w:w="1415"/>
        <w:gridCol w:w="1040"/>
        <w:gridCol w:w="839"/>
        <w:gridCol w:w="1421"/>
        <w:gridCol w:w="1003"/>
        <w:gridCol w:w="842"/>
        <w:gridCol w:w="1415"/>
        <w:gridCol w:w="1130"/>
      </w:tblGrid>
      <w:tr w:rsidR="00A91B96" w:rsidRPr="00F41811" w:rsidTr="00F41811">
        <w:trPr>
          <w:trHeight w:val="505"/>
        </w:trPr>
        <w:tc>
          <w:tcPr>
            <w:tcW w:w="148" w:type="pct"/>
            <w:vMerge w:val="restar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  <w:lang w:val="en-US"/>
              </w:rPr>
              <w:t>№ п/п*</w:t>
            </w:r>
          </w:p>
        </w:tc>
        <w:tc>
          <w:tcPr>
            <w:tcW w:w="512" w:type="pct"/>
            <w:vMerge w:val="restar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Наименование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811">
              <w:rPr>
                <w:color w:val="000000"/>
                <w:sz w:val="24"/>
                <w:szCs w:val="24"/>
              </w:rPr>
              <w:t>мероприятия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624" w:type="pct"/>
            <w:vMerge w:val="restar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Ответственный     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811">
              <w:rPr>
                <w:color w:val="000000"/>
                <w:sz w:val="24"/>
                <w:szCs w:val="24"/>
              </w:rPr>
              <w:t>исполнитель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509" w:type="pct"/>
            <w:vMerge w:val="restar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Срок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исполнения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208" w:type="pct"/>
            <w:gridSpan w:val="9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Финансовая оценка (бюджетный эффект)</w:t>
            </w:r>
          </w:p>
        </w:tc>
      </w:tr>
      <w:tr w:rsidR="00A91B96" w:rsidRPr="00F41811" w:rsidTr="00F41811">
        <w:tc>
          <w:tcPr>
            <w:tcW w:w="148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pct"/>
            <w:gridSpan w:val="3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202</w:t>
            </w:r>
            <w:r w:rsidR="00F41811">
              <w:rPr>
                <w:color w:val="000000"/>
                <w:sz w:val="24"/>
                <w:szCs w:val="24"/>
              </w:rPr>
              <w:t>4</w:t>
            </w:r>
            <w:r w:rsidRPr="00F41811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54" w:type="pct"/>
            <w:gridSpan w:val="3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  <w:lang w:val="en-US"/>
              </w:rPr>
              <w:t>202</w:t>
            </w:r>
            <w:r w:rsidR="00F41811">
              <w:rPr>
                <w:color w:val="000000"/>
                <w:sz w:val="24"/>
                <w:szCs w:val="24"/>
              </w:rPr>
              <w:t>5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811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094" w:type="pct"/>
            <w:gridSpan w:val="3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  <w:lang w:val="en-US"/>
              </w:rPr>
              <w:t>202</w:t>
            </w:r>
            <w:r w:rsidR="00F41811">
              <w:rPr>
                <w:color w:val="000000"/>
                <w:sz w:val="24"/>
                <w:szCs w:val="24"/>
              </w:rPr>
              <w:t>6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F41811">
              <w:rPr>
                <w:color w:val="000000"/>
                <w:sz w:val="24"/>
                <w:szCs w:val="24"/>
              </w:rPr>
              <w:t>год</w:t>
            </w:r>
          </w:p>
        </w:tc>
      </w:tr>
      <w:tr w:rsidR="00A91B96" w:rsidRPr="00F41811" w:rsidTr="00F41811">
        <w:tc>
          <w:tcPr>
            <w:tcW w:w="148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12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09" w:type="pct"/>
            <w:vMerge/>
            <w:hideMark/>
          </w:tcPr>
          <w:p w:rsidR="00A91B96" w:rsidRPr="00F41811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план*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оценка исполнения  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по итогам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года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примечание**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план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59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бюджета района 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на 202</w:t>
            </w:r>
            <w:r w:rsidR="001B6B34">
              <w:rPr>
                <w:color w:val="000000"/>
                <w:sz w:val="24"/>
                <w:szCs w:val="24"/>
              </w:rPr>
              <w:t>4</w:t>
            </w:r>
            <w:r w:rsidRPr="00F41811">
              <w:rPr>
                <w:color w:val="000000"/>
                <w:sz w:val="24"/>
                <w:szCs w:val="24"/>
              </w:rPr>
              <w:t xml:space="preserve"> год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и на плановый период 202</w:t>
            </w:r>
            <w:r w:rsidR="001B6B34">
              <w:rPr>
                <w:color w:val="000000"/>
                <w:sz w:val="24"/>
                <w:szCs w:val="24"/>
              </w:rPr>
              <w:t>5</w:t>
            </w:r>
          </w:p>
          <w:p w:rsidR="00A91B96" w:rsidRPr="00F41811" w:rsidRDefault="00A91B96" w:rsidP="001B6B34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и 202</w:t>
            </w:r>
            <w:r w:rsidR="001B6B34">
              <w:rPr>
                <w:color w:val="000000"/>
                <w:sz w:val="24"/>
                <w:szCs w:val="24"/>
              </w:rPr>
              <w:t>6</w:t>
            </w:r>
            <w:r w:rsidRPr="00F41811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24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примечание**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план</w:t>
            </w:r>
            <w:r w:rsidRPr="00F41811">
              <w:rPr>
                <w:color w:val="00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457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учтено в проекте 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 xml:space="preserve">бюджета района 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на 202</w:t>
            </w:r>
            <w:r w:rsidR="001B6B34">
              <w:rPr>
                <w:color w:val="000000"/>
                <w:sz w:val="24"/>
                <w:szCs w:val="24"/>
              </w:rPr>
              <w:t>4</w:t>
            </w:r>
            <w:r w:rsidRPr="00F41811">
              <w:rPr>
                <w:color w:val="000000"/>
                <w:sz w:val="24"/>
                <w:szCs w:val="24"/>
              </w:rPr>
              <w:t xml:space="preserve"> год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и на плановый период 202</w:t>
            </w:r>
            <w:r w:rsidR="001B6B34">
              <w:rPr>
                <w:color w:val="000000"/>
                <w:sz w:val="24"/>
                <w:szCs w:val="24"/>
              </w:rPr>
              <w:t>5</w:t>
            </w:r>
          </w:p>
          <w:p w:rsidR="00A91B96" w:rsidRPr="00F41811" w:rsidRDefault="00A91B96" w:rsidP="001B6B34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и 202</w:t>
            </w:r>
            <w:r w:rsidR="001B6B34">
              <w:rPr>
                <w:color w:val="000000"/>
                <w:sz w:val="24"/>
                <w:szCs w:val="24"/>
              </w:rPr>
              <w:t>6</w:t>
            </w:r>
            <w:r w:rsidRPr="00F41811">
              <w:rPr>
                <w:color w:val="000000"/>
                <w:sz w:val="24"/>
                <w:szCs w:val="24"/>
              </w:rPr>
              <w:t xml:space="preserve"> годов</w:t>
            </w:r>
          </w:p>
        </w:tc>
        <w:tc>
          <w:tcPr>
            <w:tcW w:w="365" w:type="pct"/>
            <w:shd w:val="clear" w:color="auto" w:fill="auto"/>
            <w:hideMark/>
          </w:tcPr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  <w:r w:rsidRPr="00F41811">
              <w:rPr>
                <w:color w:val="000000"/>
                <w:sz w:val="24"/>
                <w:szCs w:val="24"/>
              </w:rPr>
              <w:t>примечание**</w:t>
            </w: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A91B96" w:rsidRPr="00F41811" w:rsidRDefault="00A91B96" w:rsidP="00F4181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1B96" w:rsidRPr="00A57765" w:rsidRDefault="00A91B96" w:rsidP="00A91B96">
      <w:pPr>
        <w:rPr>
          <w:sz w:val="2"/>
          <w:szCs w:val="2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1"/>
        <w:gridCol w:w="1684"/>
        <w:gridCol w:w="1866"/>
        <w:gridCol w:w="1561"/>
        <w:gridCol w:w="847"/>
        <w:gridCol w:w="1418"/>
        <w:gridCol w:w="995"/>
        <w:gridCol w:w="850"/>
        <w:gridCol w:w="1418"/>
        <w:gridCol w:w="992"/>
        <w:gridCol w:w="850"/>
        <w:gridCol w:w="1421"/>
        <w:gridCol w:w="1128"/>
      </w:tblGrid>
      <w:tr w:rsidR="00A91B96" w:rsidRPr="00E35383" w:rsidTr="00EC199C">
        <w:tc>
          <w:tcPr>
            <w:tcW w:w="136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545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604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505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274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9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2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5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459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21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5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460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65" w:type="pct"/>
            <w:shd w:val="clear" w:color="auto" w:fill="auto"/>
            <w:hideMark/>
          </w:tcPr>
          <w:p w:rsidR="00A91B96" w:rsidRPr="00E5641D" w:rsidRDefault="00A91B96" w:rsidP="00F41811">
            <w:pPr>
              <w:jc w:val="center"/>
              <w:rPr>
                <w:color w:val="000000"/>
                <w:sz w:val="22"/>
                <w:szCs w:val="22"/>
              </w:rPr>
            </w:pPr>
            <w:r w:rsidRPr="00E5641D">
              <w:rPr>
                <w:color w:val="000000"/>
                <w:sz w:val="22"/>
                <w:szCs w:val="22"/>
              </w:rPr>
              <w:t>13</w:t>
            </w:r>
          </w:p>
        </w:tc>
      </w:tr>
      <w:tr w:rsidR="00A91B96" w:rsidRPr="00E35383" w:rsidTr="00EC199C">
        <w:tc>
          <w:tcPr>
            <w:tcW w:w="136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4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604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50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274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22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9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21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60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36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  <w:r w:rsidRPr="009021D4">
              <w:rPr>
                <w:color w:val="000000"/>
                <w:sz w:val="24"/>
                <w:szCs w:val="24"/>
              </w:rPr>
              <w:t> </w:t>
            </w:r>
          </w:p>
        </w:tc>
      </w:tr>
      <w:tr w:rsidR="00A91B96" w:rsidRPr="00E35383" w:rsidTr="00EC199C">
        <w:tc>
          <w:tcPr>
            <w:tcW w:w="136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04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74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59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1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65" w:type="pct"/>
            <w:shd w:val="clear" w:color="auto" w:fill="auto"/>
            <w:hideMark/>
          </w:tcPr>
          <w:p w:rsidR="00A91B96" w:rsidRPr="009021D4" w:rsidRDefault="00A91B96" w:rsidP="00F41811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A91B96" w:rsidRDefault="00A91B96" w:rsidP="00A91B96">
      <w:pPr>
        <w:pStyle w:val="ad"/>
        <w:tabs>
          <w:tab w:val="left" w:pos="0"/>
        </w:tabs>
        <w:ind w:left="0" w:firstLine="709"/>
        <w:rPr>
          <w:sz w:val="28"/>
          <w:lang w:val="en-US"/>
        </w:rPr>
      </w:pPr>
    </w:p>
    <w:p w:rsidR="00A91B96" w:rsidRDefault="00A91B96" w:rsidP="00A91B96">
      <w:pPr>
        <w:pStyle w:val="ad"/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*Заполняется в соответствии с приложением №</w:t>
      </w:r>
      <w:r>
        <w:rPr>
          <w:sz w:val="28"/>
          <w:lang w:val="en-US"/>
        </w:rPr>
        <w:t> </w:t>
      </w:r>
      <w:r>
        <w:rPr>
          <w:sz w:val="28"/>
        </w:rPr>
        <w:t>1.</w:t>
      </w:r>
    </w:p>
    <w:p w:rsidR="00A57E95" w:rsidRPr="009B7884" w:rsidRDefault="00A91B96" w:rsidP="00A91B96">
      <w:pPr>
        <w:spacing w:line="21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**Заполняется в случае отклонения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6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5,</w:t>
      </w:r>
      <w:r w:rsidRPr="00BC75B1">
        <w:rPr>
          <w:sz w:val="28"/>
        </w:rPr>
        <w:t xml:space="preserve"> </w:t>
      </w:r>
      <w:r>
        <w:rPr>
          <w:sz w:val="28"/>
        </w:rPr>
        <w:t>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9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8,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12 от показателей графы</w:t>
      </w:r>
      <w:r>
        <w:rPr>
          <w:sz w:val="28"/>
          <w:lang w:val="en-US"/>
        </w:rPr>
        <w:t> </w:t>
      </w:r>
      <w:r>
        <w:rPr>
          <w:sz w:val="28"/>
        </w:rPr>
        <w:t>11.</w:t>
      </w:r>
      <w:r w:rsidR="003951E6">
        <w:rPr>
          <w:sz w:val="28"/>
        </w:rPr>
        <w:t>»</w:t>
      </w:r>
    </w:p>
    <w:sectPr w:rsidR="00A57E95" w:rsidRPr="009B7884" w:rsidSect="00EE39A1">
      <w:footerReference w:type="even" r:id="rId10"/>
      <w:footerReference w:type="default" r:id="rId11"/>
      <w:pgSz w:w="16839" w:h="11907" w:orient="landscape"/>
      <w:pgMar w:top="851" w:right="1134" w:bottom="1304" w:left="709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0E9" w:rsidRDefault="004150E9">
      <w:r>
        <w:separator/>
      </w:r>
    </w:p>
  </w:endnote>
  <w:endnote w:type="continuationSeparator" w:id="1">
    <w:p w:rsidR="004150E9" w:rsidRDefault="00415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11" w:rsidRDefault="00EE458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18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811" w:rsidRDefault="00F4181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11" w:rsidRDefault="00EE458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18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03D">
      <w:rPr>
        <w:rStyle w:val="a9"/>
        <w:noProof/>
      </w:rPr>
      <w:t>2</w:t>
    </w:r>
    <w:r>
      <w:rPr>
        <w:rStyle w:val="a9"/>
      </w:rPr>
      <w:fldChar w:fldCharType="end"/>
    </w:r>
  </w:p>
  <w:p w:rsidR="00F41811" w:rsidRPr="003F612E" w:rsidRDefault="00F41811" w:rsidP="00F41811">
    <w:pPr>
      <w:pStyle w:val="a6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11" w:rsidRDefault="00EE458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181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41811" w:rsidRDefault="00F41811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811" w:rsidRDefault="00EE458A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4181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2103D">
      <w:rPr>
        <w:rStyle w:val="a9"/>
        <w:noProof/>
      </w:rPr>
      <w:t>12</w:t>
    </w:r>
    <w:r>
      <w:rPr>
        <w:rStyle w:val="a9"/>
      </w:rPr>
      <w:fldChar w:fldCharType="end"/>
    </w:r>
  </w:p>
  <w:p w:rsidR="00F41811" w:rsidRPr="005756B2" w:rsidRDefault="00F41811" w:rsidP="0004307E">
    <w:pPr>
      <w:pStyle w:val="a6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0E9" w:rsidRDefault="004150E9">
      <w:r>
        <w:separator/>
      </w:r>
    </w:p>
  </w:footnote>
  <w:footnote w:type="continuationSeparator" w:id="1">
    <w:p w:rsidR="004150E9" w:rsidRDefault="004150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F33FA2"/>
    <w:multiLevelType w:val="multilevel"/>
    <w:tmpl w:val="8BFA9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290" w:hanging="57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44D9"/>
    <w:rsid w:val="00005018"/>
    <w:rsid w:val="00010125"/>
    <w:rsid w:val="000103A2"/>
    <w:rsid w:val="00010DDB"/>
    <w:rsid w:val="0001219A"/>
    <w:rsid w:val="00013874"/>
    <w:rsid w:val="00014DF5"/>
    <w:rsid w:val="00016C5A"/>
    <w:rsid w:val="00020042"/>
    <w:rsid w:val="000252DF"/>
    <w:rsid w:val="000266B0"/>
    <w:rsid w:val="00033C69"/>
    <w:rsid w:val="00034F84"/>
    <w:rsid w:val="00036535"/>
    <w:rsid w:val="00037D07"/>
    <w:rsid w:val="00040C85"/>
    <w:rsid w:val="00042A78"/>
    <w:rsid w:val="0004307E"/>
    <w:rsid w:val="00044FBF"/>
    <w:rsid w:val="000452AC"/>
    <w:rsid w:val="000452BC"/>
    <w:rsid w:val="00050C68"/>
    <w:rsid w:val="0005372C"/>
    <w:rsid w:val="00054D8B"/>
    <w:rsid w:val="000559D5"/>
    <w:rsid w:val="00060F3C"/>
    <w:rsid w:val="00064AFD"/>
    <w:rsid w:val="00070818"/>
    <w:rsid w:val="000770FE"/>
    <w:rsid w:val="0007734B"/>
    <w:rsid w:val="000808D6"/>
    <w:rsid w:val="0008627C"/>
    <w:rsid w:val="00090CED"/>
    <w:rsid w:val="000918E7"/>
    <w:rsid w:val="000A632B"/>
    <w:rsid w:val="000A6B47"/>
    <w:rsid w:val="000A726F"/>
    <w:rsid w:val="000A7AD6"/>
    <w:rsid w:val="000B1E20"/>
    <w:rsid w:val="000B1F09"/>
    <w:rsid w:val="000B4002"/>
    <w:rsid w:val="000B50E1"/>
    <w:rsid w:val="000B57D7"/>
    <w:rsid w:val="000B66C7"/>
    <w:rsid w:val="000C430D"/>
    <w:rsid w:val="000C5AFE"/>
    <w:rsid w:val="000D3F5A"/>
    <w:rsid w:val="000E613E"/>
    <w:rsid w:val="000F16D4"/>
    <w:rsid w:val="000F2B40"/>
    <w:rsid w:val="000F5B6A"/>
    <w:rsid w:val="000F6C4E"/>
    <w:rsid w:val="000F7218"/>
    <w:rsid w:val="000F7563"/>
    <w:rsid w:val="001004AA"/>
    <w:rsid w:val="00104E0D"/>
    <w:rsid w:val="00104F99"/>
    <w:rsid w:val="0010504A"/>
    <w:rsid w:val="001105F0"/>
    <w:rsid w:val="00112CFC"/>
    <w:rsid w:val="001155B6"/>
    <w:rsid w:val="00116BFA"/>
    <w:rsid w:val="0011718E"/>
    <w:rsid w:val="00124AFF"/>
    <w:rsid w:val="00125DE3"/>
    <w:rsid w:val="00131602"/>
    <w:rsid w:val="00135C48"/>
    <w:rsid w:val="00143293"/>
    <w:rsid w:val="001502A2"/>
    <w:rsid w:val="00151742"/>
    <w:rsid w:val="00153B21"/>
    <w:rsid w:val="0015565D"/>
    <w:rsid w:val="00157FDD"/>
    <w:rsid w:val="0016511D"/>
    <w:rsid w:val="00173714"/>
    <w:rsid w:val="00180ECD"/>
    <w:rsid w:val="00182152"/>
    <w:rsid w:val="0018403C"/>
    <w:rsid w:val="001A3BDD"/>
    <w:rsid w:val="001A4233"/>
    <w:rsid w:val="001B07A1"/>
    <w:rsid w:val="001B0F66"/>
    <w:rsid w:val="001B2D1C"/>
    <w:rsid w:val="001B43D1"/>
    <w:rsid w:val="001B4DAE"/>
    <w:rsid w:val="001B6B34"/>
    <w:rsid w:val="001C1D98"/>
    <w:rsid w:val="001C1DEB"/>
    <w:rsid w:val="001C3D79"/>
    <w:rsid w:val="001C5F0F"/>
    <w:rsid w:val="001D01B6"/>
    <w:rsid w:val="001D0A56"/>
    <w:rsid w:val="001D2690"/>
    <w:rsid w:val="001D4255"/>
    <w:rsid w:val="001D6099"/>
    <w:rsid w:val="001E606F"/>
    <w:rsid w:val="001F1619"/>
    <w:rsid w:val="001F1C76"/>
    <w:rsid w:val="001F4BE3"/>
    <w:rsid w:val="001F4D48"/>
    <w:rsid w:val="001F61C8"/>
    <w:rsid w:val="001F6D02"/>
    <w:rsid w:val="001F7600"/>
    <w:rsid w:val="0020197C"/>
    <w:rsid w:val="0020265A"/>
    <w:rsid w:val="00203551"/>
    <w:rsid w:val="0020419C"/>
    <w:rsid w:val="0020706E"/>
    <w:rsid w:val="00216D4F"/>
    <w:rsid w:val="0022103D"/>
    <w:rsid w:val="00233014"/>
    <w:rsid w:val="00233F79"/>
    <w:rsid w:val="002376B9"/>
    <w:rsid w:val="0024079F"/>
    <w:rsid w:val="002504E8"/>
    <w:rsid w:val="00251392"/>
    <w:rsid w:val="00254382"/>
    <w:rsid w:val="00254AF2"/>
    <w:rsid w:val="002562C2"/>
    <w:rsid w:val="0026440E"/>
    <w:rsid w:val="0026765C"/>
    <w:rsid w:val="0027031E"/>
    <w:rsid w:val="00284116"/>
    <w:rsid w:val="00285E78"/>
    <w:rsid w:val="0028703B"/>
    <w:rsid w:val="00292F42"/>
    <w:rsid w:val="00295B62"/>
    <w:rsid w:val="00296061"/>
    <w:rsid w:val="002A2062"/>
    <w:rsid w:val="002A31A1"/>
    <w:rsid w:val="002B121C"/>
    <w:rsid w:val="002B2F71"/>
    <w:rsid w:val="002B57A7"/>
    <w:rsid w:val="002B6527"/>
    <w:rsid w:val="002C135C"/>
    <w:rsid w:val="002C1B98"/>
    <w:rsid w:val="002C5E60"/>
    <w:rsid w:val="002D1955"/>
    <w:rsid w:val="002D2294"/>
    <w:rsid w:val="002D2EFE"/>
    <w:rsid w:val="002D39B6"/>
    <w:rsid w:val="002D7670"/>
    <w:rsid w:val="002E382D"/>
    <w:rsid w:val="002E65D5"/>
    <w:rsid w:val="002E7411"/>
    <w:rsid w:val="002F33C0"/>
    <w:rsid w:val="002F63E3"/>
    <w:rsid w:val="002F74D7"/>
    <w:rsid w:val="0030124B"/>
    <w:rsid w:val="00307725"/>
    <w:rsid w:val="00313D3A"/>
    <w:rsid w:val="003245CC"/>
    <w:rsid w:val="00327062"/>
    <w:rsid w:val="00336BA4"/>
    <w:rsid w:val="00336DA3"/>
    <w:rsid w:val="00337298"/>
    <w:rsid w:val="00341FC1"/>
    <w:rsid w:val="003442C7"/>
    <w:rsid w:val="0035070A"/>
    <w:rsid w:val="00352FCD"/>
    <w:rsid w:val="003622FA"/>
    <w:rsid w:val="00367704"/>
    <w:rsid w:val="0037040B"/>
    <w:rsid w:val="00372D3D"/>
    <w:rsid w:val="0037732D"/>
    <w:rsid w:val="00382AA5"/>
    <w:rsid w:val="0038614E"/>
    <w:rsid w:val="00387BAD"/>
    <w:rsid w:val="003921D8"/>
    <w:rsid w:val="003951E6"/>
    <w:rsid w:val="0039564F"/>
    <w:rsid w:val="003965CC"/>
    <w:rsid w:val="0039771E"/>
    <w:rsid w:val="003A11A0"/>
    <w:rsid w:val="003A184B"/>
    <w:rsid w:val="003A3A15"/>
    <w:rsid w:val="003A6B42"/>
    <w:rsid w:val="003B0D67"/>
    <w:rsid w:val="003B2193"/>
    <w:rsid w:val="003C196C"/>
    <w:rsid w:val="003C7C1B"/>
    <w:rsid w:val="003D03C9"/>
    <w:rsid w:val="003D5A3B"/>
    <w:rsid w:val="003F1374"/>
    <w:rsid w:val="003F15AA"/>
    <w:rsid w:val="0040507D"/>
    <w:rsid w:val="004053A4"/>
    <w:rsid w:val="00405AE4"/>
    <w:rsid w:val="00407AA9"/>
    <w:rsid w:val="00407B71"/>
    <w:rsid w:val="004112C4"/>
    <w:rsid w:val="004150E9"/>
    <w:rsid w:val="00425061"/>
    <w:rsid w:val="0043686A"/>
    <w:rsid w:val="00441069"/>
    <w:rsid w:val="0044140A"/>
    <w:rsid w:val="00444636"/>
    <w:rsid w:val="00450AC0"/>
    <w:rsid w:val="00453869"/>
    <w:rsid w:val="0045544A"/>
    <w:rsid w:val="0045607D"/>
    <w:rsid w:val="00462102"/>
    <w:rsid w:val="004711EC"/>
    <w:rsid w:val="0047234F"/>
    <w:rsid w:val="00480BC7"/>
    <w:rsid w:val="00485614"/>
    <w:rsid w:val="0048572D"/>
    <w:rsid w:val="004871AA"/>
    <w:rsid w:val="00487F5C"/>
    <w:rsid w:val="00493463"/>
    <w:rsid w:val="0049552F"/>
    <w:rsid w:val="0049584E"/>
    <w:rsid w:val="00496C48"/>
    <w:rsid w:val="004A2BD2"/>
    <w:rsid w:val="004B6A5C"/>
    <w:rsid w:val="004D7061"/>
    <w:rsid w:val="004E1068"/>
    <w:rsid w:val="004E78FD"/>
    <w:rsid w:val="004F18E3"/>
    <w:rsid w:val="004F4D6B"/>
    <w:rsid w:val="004F58A2"/>
    <w:rsid w:val="004F6DB7"/>
    <w:rsid w:val="004F7011"/>
    <w:rsid w:val="0050035E"/>
    <w:rsid w:val="005011A0"/>
    <w:rsid w:val="005021E1"/>
    <w:rsid w:val="0050597E"/>
    <w:rsid w:val="00510118"/>
    <w:rsid w:val="00510411"/>
    <w:rsid w:val="0051182F"/>
    <w:rsid w:val="00513DAC"/>
    <w:rsid w:val="00515D9C"/>
    <w:rsid w:val="00522C61"/>
    <w:rsid w:val="00526AC2"/>
    <w:rsid w:val="005278F4"/>
    <w:rsid w:val="0053154B"/>
    <w:rsid w:val="00531FBD"/>
    <w:rsid w:val="0053249B"/>
    <w:rsid w:val="0053366A"/>
    <w:rsid w:val="005400F4"/>
    <w:rsid w:val="0054422F"/>
    <w:rsid w:val="00547953"/>
    <w:rsid w:val="005538EC"/>
    <w:rsid w:val="00561D6A"/>
    <w:rsid w:val="00561E07"/>
    <w:rsid w:val="005638AC"/>
    <w:rsid w:val="00574360"/>
    <w:rsid w:val="005756B2"/>
    <w:rsid w:val="0058703D"/>
    <w:rsid w:val="005870BD"/>
    <w:rsid w:val="00587BF6"/>
    <w:rsid w:val="005919B5"/>
    <w:rsid w:val="00593C1A"/>
    <w:rsid w:val="00595378"/>
    <w:rsid w:val="00595B8B"/>
    <w:rsid w:val="00597192"/>
    <w:rsid w:val="00597413"/>
    <w:rsid w:val="005A3683"/>
    <w:rsid w:val="005A78C0"/>
    <w:rsid w:val="005A79D6"/>
    <w:rsid w:val="005B0393"/>
    <w:rsid w:val="005B361E"/>
    <w:rsid w:val="005C07BC"/>
    <w:rsid w:val="005C296E"/>
    <w:rsid w:val="005C5FF3"/>
    <w:rsid w:val="005C6826"/>
    <w:rsid w:val="005D1392"/>
    <w:rsid w:val="005D1CDD"/>
    <w:rsid w:val="005D2514"/>
    <w:rsid w:val="005D4558"/>
    <w:rsid w:val="005D70AB"/>
    <w:rsid w:val="005E19FB"/>
    <w:rsid w:val="005E295A"/>
    <w:rsid w:val="005E3B5F"/>
    <w:rsid w:val="005F2668"/>
    <w:rsid w:val="005F34A9"/>
    <w:rsid w:val="005F6A37"/>
    <w:rsid w:val="0060469C"/>
    <w:rsid w:val="00605020"/>
    <w:rsid w:val="00605519"/>
    <w:rsid w:val="006069F7"/>
    <w:rsid w:val="00611679"/>
    <w:rsid w:val="006121E0"/>
    <w:rsid w:val="00613D7D"/>
    <w:rsid w:val="00614888"/>
    <w:rsid w:val="00614959"/>
    <w:rsid w:val="006207F7"/>
    <w:rsid w:val="0062159F"/>
    <w:rsid w:val="00627F37"/>
    <w:rsid w:val="00632CDC"/>
    <w:rsid w:val="006420E5"/>
    <w:rsid w:val="00645F60"/>
    <w:rsid w:val="006478D8"/>
    <w:rsid w:val="00653241"/>
    <w:rsid w:val="006564DB"/>
    <w:rsid w:val="00660EE3"/>
    <w:rsid w:val="00663DB9"/>
    <w:rsid w:val="0067103B"/>
    <w:rsid w:val="00672A6E"/>
    <w:rsid w:val="00675192"/>
    <w:rsid w:val="00676B57"/>
    <w:rsid w:val="006836E9"/>
    <w:rsid w:val="00684300"/>
    <w:rsid w:val="0068511F"/>
    <w:rsid w:val="006862C4"/>
    <w:rsid w:val="00687FDD"/>
    <w:rsid w:val="00691156"/>
    <w:rsid w:val="006A0C12"/>
    <w:rsid w:val="006A6C8C"/>
    <w:rsid w:val="006A77B0"/>
    <w:rsid w:val="006B0DA2"/>
    <w:rsid w:val="006B4E4F"/>
    <w:rsid w:val="006B7411"/>
    <w:rsid w:val="006C0363"/>
    <w:rsid w:val="006C150F"/>
    <w:rsid w:val="006C4209"/>
    <w:rsid w:val="006D06AB"/>
    <w:rsid w:val="006D1D96"/>
    <w:rsid w:val="006D7204"/>
    <w:rsid w:val="006F4260"/>
    <w:rsid w:val="006F7236"/>
    <w:rsid w:val="00703CA3"/>
    <w:rsid w:val="00711C8B"/>
    <w:rsid w:val="007120F8"/>
    <w:rsid w:val="007219F0"/>
    <w:rsid w:val="0072239E"/>
    <w:rsid w:val="00741ADF"/>
    <w:rsid w:val="0074417D"/>
    <w:rsid w:val="00746FE0"/>
    <w:rsid w:val="00762EBF"/>
    <w:rsid w:val="00764860"/>
    <w:rsid w:val="00772CAF"/>
    <w:rsid w:val="007730B1"/>
    <w:rsid w:val="00777ACB"/>
    <w:rsid w:val="00782222"/>
    <w:rsid w:val="007903E6"/>
    <w:rsid w:val="007936ED"/>
    <w:rsid w:val="007A3F98"/>
    <w:rsid w:val="007B6388"/>
    <w:rsid w:val="007C0A5F"/>
    <w:rsid w:val="007C33CA"/>
    <w:rsid w:val="007C40DB"/>
    <w:rsid w:val="007C4169"/>
    <w:rsid w:val="007C6839"/>
    <w:rsid w:val="007D41BA"/>
    <w:rsid w:val="007D4A89"/>
    <w:rsid w:val="007E2BE1"/>
    <w:rsid w:val="007E3A2D"/>
    <w:rsid w:val="007F158F"/>
    <w:rsid w:val="007F422F"/>
    <w:rsid w:val="007F55BA"/>
    <w:rsid w:val="008017E3"/>
    <w:rsid w:val="0080290C"/>
    <w:rsid w:val="00803F3C"/>
    <w:rsid w:val="00804CFE"/>
    <w:rsid w:val="00811C94"/>
    <w:rsid w:val="00811CF1"/>
    <w:rsid w:val="008128CF"/>
    <w:rsid w:val="008143BA"/>
    <w:rsid w:val="0082186D"/>
    <w:rsid w:val="00821EDA"/>
    <w:rsid w:val="00823CEA"/>
    <w:rsid w:val="0083243A"/>
    <w:rsid w:val="00833F49"/>
    <w:rsid w:val="008344D9"/>
    <w:rsid w:val="00835FCC"/>
    <w:rsid w:val="0084216B"/>
    <w:rsid w:val="008422A6"/>
    <w:rsid w:val="008438D7"/>
    <w:rsid w:val="0084505C"/>
    <w:rsid w:val="0085623B"/>
    <w:rsid w:val="00860039"/>
    <w:rsid w:val="00860E5A"/>
    <w:rsid w:val="0086294F"/>
    <w:rsid w:val="00867AB6"/>
    <w:rsid w:val="00870FFE"/>
    <w:rsid w:val="008716BD"/>
    <w:rsid w:val="008740EA"/>
    <w:rsid w:val="008758D1"/>
    <w:rsid w:val="00875C01"/>
    <w:rsid w:val="00883EFB"/>
    <w:rsid w:val="0088454E"/>
    <w:rsid w:val="00897F88"/>
    <w:rsid w:val="008A26EE"/>
    <w:rsid w:val="008A767D"/>
    <w:rsid w:val="008B67F4"/>
    <w:rsid w:val="008B6AD3"/>
    <w:rsid w:val="008B76EE"/>
    <w:rsid w:val="008C3391"/>
    <w:rsid w:val="008C36EC"/>
    <w:rsid w:val="008C4102"/>
    <w:rsid w:val="008C6842"/>
    <w:rsid w:val="008D6DDD"/>
    <w:rsid w:val="008F0781"/>
    <w:rsid w:val="00910044"/>
    <w:rsid w:val="009108B9"/>
    <w:rsid w:val="00910CC2"/>
    <w:rsid w:val="009122B1"/>
    <w:rsid w:val="00912F46"/>
    <w:rsid w:val="00913129"/>
    <w:rsid w:val="00917C70"/>
    <w:rsid w:val="009228DF"/>
    <w:rsid w:val="00923295"/>
    <w:rsid w:val="00924E84"/>
    <w:rsid w:val="009256C3"/>
    <w:rsid w:val="00934B5E"/>
    <w:rsid w:val="00937838"/>
    <w:rsid w:val="00943A28"/>
    <w:rsid w:val="00947ECE"/>
    <w:rsid w:val="00947FCC"/>
    <w:rsid w:val="009517AE"/>
    <w:rsid w:val="00951FEF"/>
    <w:rsid w:val="00952D24"/>
    <w:rsid w:val="00960A8A"/>
    <w:rsid w:val="00965379"/>
    <w:rsid w:val="00971920"/>
    <w:rsid w:val="00977BD0"/>
    <w:rsid w:val="00982A76"/>
    <w:rsid w:val="00984C2C"/>
    <w:rsid w:val="00985A10"/>
    <w:rsid w:val="009876DF"/>
    <w:rsid w:val="009877A5"/>
    <w:rsid w:val="00990219"/>
    <w:rsid w:val="00990371"/>
    <w:rsid w:val="00993FF2"/>
    <w:rsid w:val="009A4617"/>
    <w:rsid w:val="009B1FF5"/>
    <w:rsid w:val="009B6DBA"/>
    <w:rsid w:val="009C4495"/>
    <w:rsid w:val="009C5D7F"/>
    <w:rsid w:val="009C68B9"/>
    <w:rsid w:val="009C7E63"/>
    <w:rsid w:val="009D0638"/>
    <w:rsid w:val="009D250C"/>
    <w:rsid w:val="009D3E6B"/>
    <w:rsid w:val="009D4AB7"/>
    <w:rsid w:val="009E0EA6"/>
    <w:rsid w:val="009E0F96"/>
    <w:rsid w:val="009E117E"/>
    <w:rsid w:val="009E278B"/>
    <w:rsid w:val="009E44B1"/>
    <w:rsid w:val="009F3B91"/>
    <w:rsid w:val="00A0582D"/>
    <w:rsid w:val="00A061D7"/>
    <w:rsid w:val="00A12924"/>
    <w:rsid w:val="00A14706"/>
    <w:rsid w:val="00A21548"/>
    <w:rsid w:val="00A21C09"/>
    <w:rsid w:val="00A30E81"/>
    <w:rsid w:val="00A32E21"/>
    <w:rsid w:val="00A33D73"/>
    <w:rsid w:val="00A33FC7"/>
    <w:rsid w:val="00A342DC"/>
    <w:rsid w:val="00A34804"/>
    <w:rsid w:val="00A47C07"/>
    <w:rsid w:val="00A50FA6"/>
    <w:rsid w:val="00A532AF"/>
    <w:rsid w:val="00A57E95"/>
    <w:rsid w:val="00A617D1"/>
    <w:rsid w:val="00A626BE"/>
    <w:rsid w:val="00A648D3"/>
    <w:rsid w:val="00A67B50"/>
    <w:rsid w:val="00A67CDA"/>
    <w:rsid w:val="00A732F1"/>
    <w:rsid w:val="00A74297"/>
    <w:rsid w:val="00A76722"/>
    <w:rsid w:val="00A77355"/>
    <w:rsid w:val="00A834F5"/>
    <w:rsid w:val="00A84F40"/>
    <w:rsid w:val="00A8719D"/>
    <w:rsid w:val="00A90A61"/>
    <w:rsid w:val="00A91B96"/>
    <w:rsid w:val="00A941CF"/>
    <w:rsid w:val="00A948A8"/>
    <w:rsid w:val="00A97340"/>
    <w:rsid w:val="00A97A56"/>
    <w:rsid w:val="00AA2513"/>
    <w:rsid w:val="00AA52E4"/>
    <w:rsid w:val="00AB1C7F"/>
    <w:rsid w:val="00AB2D3D"/>
    <w:rsid w:val="00AC1AB3"/>
    <w:rsid w:val="00AC290E"/>
    <w:rsid w:val="00AC3E74"/>
    <w:rsid w:val="00AD33E4"/>
    <w:rsid w:val="00AD40AF"/>
    <w:rsid w:val="00AD54F8"/>
    <w:rsid w:val="00AE2601"/>
    <w:rsid w:val="00AE58B5"/>
    <w:rsid w:val="00AF015B"/>
    <w:rsid w:val="00B1044A"/>
    <w:rsid w:val="00B12B6D"/>
    <w:rsid w:val="00B15C5E"/>
    <w:rsid w:val="00B177C1"/>
    <w:rsid w:val="00B22F6A"/>
    <w:rsid w:val="00B30C15"/>
    <w:rsid w:val="00B31114"/>
    <w:rsid w:val="00B33875"/>
    <w:rsid w:val="00B35935"/>
    <w:rsid w:val="00B37E63"/>
    <w:rsid w:val="00B43336"/>
    <w:rsid w:val="00B444A2"/>
    <w:rsid w:val="00B4764C"/>
    <w:rsid w:val="00B47DFC"/>
    <w:rsid w:val="00B5121F"/>
    <w:rsid w:val="00B610E6"/>
    <w:rsid w:val="00B62112"/>
    <w:rsid w:val="00B62CAE"/>
    <w:rsid w:val="00B62CFB"/>
    <w:rsid w:val="00B62F2F"/>
    <w:rsid w:val="00B66A0D"/>
    <w:rsid w:val="00B7011F"/>
    <w:rsid w:val="00B7167E"/>
    <w:rsid w:val="00B71EA6"/>
    <w:rsid w:val="00B72D61"/>
    <w:rsid w:val="00B803DD"/>
    <w:rsid w:val="00B806A5"/>
    <w:rsid w:val="00B8231A"/>
    <w:rsid w:val="00B848A6"/>
    <w:rsid w:val="00B855F4"/>
    <w:rsid w:val="00B92D38"/>
    <w:rsid w:val="00B9777E"/>
    <w:rsid w:val="00BA200E"/>
    <w:rsid w:val="00BB55C0"/>
    <w:rsid w:val="00BB66B9"/>
    <w:rsid w:val="00BB77EA"/>
    <w:rsid w:val="00BC0920"/>
    <w:rsid w:val="00BC0ADF"/>
    <w:rsid w:val="00BC7545"/>
    <w:rsid w:val="00BD0FB6"/>
    <w:rsid w:val="00BD1AE7"/>
    <w:rsid w:val="00BD336F"/>
    <w:rsid w:val="00BD5C59"/>
    <w:rsid w:val="00BE50E3"/>
    <w:rsid w:val="00BE6968"/>
    <w:rsid w:val="00BE72D7"/>
    <w:rsid w:val="00BF39F0"/>
    <w:rsid w:val="00BF3E94"/>
    <w:rsid w:val="00C02B24"/>
    <w:rsid w:val="00C073DD"/>
    <w:rsid w:val="00C07C06"/>
    <w:rsid w:val="00C11FDF"/>
    <w:rsid w:val="00C133C1"/>
    <w:rsid w:val="00C1649B"/>
    <w:rsid w:val="00C16F81"/>
    <w:rsid w:val="00C237A4"/>
    <w:rsid w:val="00C23B41"/>
    <w:rsid w:val="00C27A41"/>
    <w:rsid w:val="00C314E7"/>
    <w:rsid w:val="00C37831"/>
    <w:rsid w:val="00C44E27"/>
    <w:rsid w:val="00C51C0F"/>
    <w:rsid w:val="00C51EF3"/>
    <w:rsid w:val="00C572C4"/>
    <w:rsid w:val="00C601C6"/>
    <w:rsid w:val="00C6119F"/>
    <w:rsid w:val="00C63003"/>
    <w:rsid w:val="00C633F6"/>
    <w:rsid w:val="00C7004B"/>
    <w:rsid w:val="00C731BB"/>
    <w:rsid w:val="00C7421F"/>
    <w:rsid w:val="00C81CA6"/>
    <w:rsid w:val="00C847C3"/>
    <w:rsid w:val="00C848AE"/>
    <w:rsid w:val="00C872F1"/>
    <w:rsid w:val="00C908CB"/>
    <w:rsid w:val="00C9345E"/>
    <w:rsid w:val="00C951A2"/>
    <w:rsid w:val="00CA146E"/>
    <w:rsid w:val="00CA151C"/>
    <w:rsid w:val="00CA59D0"/>
    <w:rsid w:val="00CA5A56"/>
    <w:rsid w:val="00CB0DBB"/>
    <w:rsid w:val="00CB1900"/>
    <w:rsid w:val="00CB43C1"/>
    <w:rsid w:val="00CB5618"/>
    <w:rsid w:val="00CC018A"/>
    <w:rsid w:val="00CC22F5"/>
    <w:rsid w:val="00CC2A42"/>
    <w:rsid w:val="00CC3AF4"/>
    <w:rsid w:val="00CD077D"/>
    <w:rsid w:val="00CD2441"/>
    <w:rsid w:val="00CD3701"/>
    <w:rsid w:val="00CE1F37"/>
    <w:rsid w:val="00CE5183"/>
    <w:rsid w:val="00CF29A8"/>
    <w:rsid w:val="00CF7D39"/>
    <w:rsid w:val="00D00358"/>
    <w:rsid w:val="00D00B67"/>
    <w:rsid w:val="00D05215"/>
    <w:rsid w:val="00D058CC"/>
    <w:rsid w:val="00D1002C"/>
    <w:rsid w:val="00D109A6"/>
    <w:rsid w:val="00D13E83"/>
    <w:rsid w:val="00D1681F"/>
    <w:rsid w:val="00D31381"/>
    <w:rsid w:val="00D645B2"/>
    <w:rsid w:val="00D651F8"/>
    <w:rsid w:val="00D7326D"/>
    <w:rsid w:val="00D73323"/>
    <w:rsid w:val="00D80304"/>
    <w:rsid w:val="00D823D3"/>
    <w:rsid w:val="00D859CA"/>
    <w:rsid w:val="00D919E3"/>
    <w:rsid w:val="00D91D30"/>
    <w:rsid w:val="00DA3F0B"/>
    <w:rsid w:val="00DA40E8"/>
    <w:rsid w:val="00DA5359"/>
    <w:rsid w:val="00DB4D6B"/>
    <w:rsid w:val="00DC2302"/>
    <w:rsid w:val="00DD0CB1"/>
    <w:rsid w:val="00DD3369"/>
    <w:rsid w:val="00DD4498"/>
    <w:rsid w:val="00DD5B0D"/>
    <w:rsid w:val="00DE331A"/>
    <w:rsid w:val="00DE50C1"/>
    <w:rsid w:val="00DE5377"/>
    <w:rsid w:val="00DE58D6"/>
    <w:rsid w:val="00DE6BD2"/>
    <w:rsid w:val="00DF2072"/>
    <w:rsid w:val="00DF35EC"/>
    <w:rsid w:val="00E033D8"/>
    <w:rsid w:val="00E04378"/>
    <w:rsid w:val="00E137BF"/>
    <w:rsid w:val="00E138E0"/>
    <w:rsid w:val="00E13FBD"/>
    <w:rsid w:val="00E17058"/>
    <w:rsid w:val="00E207D6"/>
    <w:rsid w:val="00E2575D"/>
    <w:rsid w:val="00E3132E"/>
    <w:rsid w:val="00E342DF"/>
    <w:rsid w:val="00E36EA0"/>
    <w:rsid w:val="00E40DB3"/>
    <w:rsid w:val="00E42913"/>
    <w:rsid w:val="00E50CF2"/>
    <w:rsid w:val="00E54336"/>
    <w:rsid w:val="00E56CA1"/>
    <w:rsid w:val="00E61F30"/>
    <w:rsid w:val="00E6548A"/>
    <w:rsid w:val="00E657E1"/>
    <w:rsid w:val="00E65ED5"/>
    <w:rsid w:val="00E67DF0"/>
    <w:rsid w:val="00E711CF"/>
    <w:rsid w:val="00E7274C"/>
    <w:rsid w:val="00E74572"/>
    <w:rsid w:val="00E74E00"/>
    <w:rsid w:val="00E75C57"/>
    <w:rsid w:val="00E76A4E"/>
    <w:rsid w:val="00E843EB"/>
    <w:rsid w:val="00E86F85"/>
    <w:rsid w:val="00E90B75"/>
    <w:rsid w:val="00E9626F"/>
    <w:rsid w:val="00E97887"/>
    <w:rsid w:val="00EB3F77"/>
    <w:rsid w:val="00EC199C"/>
    <w:rsid w:val="00EC40AD"/>
    <w:rsid w:val="00EC60DC"/>
    <w:rsid w:val="00EC6979"/>
    <w:rsid w:val="00ED0BFC"/>
    <w:rsid w:val="00ED1D45"/>
    <w:rsid w:val="00ED4D21"/>
    <w:rsid w:val="00ED72D3"/>
    <w:rsid w:val="00ED7DA3"/>
    <w:rsid w:val="00EE170F"/>
    <w:rsid w:val="00EE28B5"/>
    <w:rsid w:val="00EE39A1"/>
    <w:rsid w:val="00EE458A"/>
    <w:rsid w:val="00EE5520"/>
    <w:rsid w:val="00EF29AB"/>
    <w:rsid w:val="00EF56AF"/>
    <w:rsid w:val="00F02C40"/>
    <w:rsid w:val="00F03F0C"/>
    <w:rsid w:val="00F075C9"/>
    <w:rsid w:val="00F15376"/>
    <w:rsid w:val="00F1552E"/>
    <w:rsid w:val="00F2034E"/>
    <w:rsid w:val="00F22A2A"/>
    <w:rsid w:val="00F243E5"/>
    <w:rsid w:val="00F24917"/>
    <w:rsid w:val="00F2642D"/>
    <w:rsid w:val="00F264BB"/>
    <w:rsid w:val="00F30655"/>
    <w:rsid w:val="00F30D40"/>
    <w:rsid w:val="00F32D8B"/>
    <w:rsid w:val="00F3433B"/>
    <w:rsid w:val="00F352BB"/>
    <w:rsid w:val="00F35A1E"/>
    <w:rsid w:val="00F37D17"/>
    <w:rsid w:val="00F410DF"/>
    <w:rsid w:val="00F416ED"/>
    <w:rsid w:val="00F41811"/>
    <w:rsid w:val="00F41980"/>
    <w:rsid w:val="00F50122"/>
    <w:rsid w:val="00F56114"/>
    <w:rsid w:val="00F64EF4"/>
    <w:rsid w:val="00F65A39"/>
    <w:rsid w:val="00F65DC7"/>
    <w:rsid w:val="00F74736"/>
    <w:rsid w:val="00F74CA9"/>
    <w:rsid w:val="00F766CF"/>
    <w:rsid w:val="00F773E3"/>
    <w:rsid w:val="00F809DC"/>
    <w:rsid w:val="00F8225E"/>
    <w:rsid w:val="00F86418"/>
    <w:rsid w:val="00F907E0"/>
    <w:rsid w:val="00F90963"/>
    <w:rsid w:val="00F9297B"/>
    <w:rsid w:val="00F9349E"/>
    <w:rsid w:val="00F964C2"/>
    <w:rsid w:val="00FA17A9"/>
    <w:rsid w:val="00FA3B0A"/>
    <w:rsid w:val="00FA6611"/>
    <w:rsid w:val="00FB00FE"/>
    <w:rsid w:val="00FB3AE2"/>
    <w:rsid w:val="00FB3E34"/>
    <w:rsid w:val="00FC1678"/>
    <w:rsid w:val="00FC391F"/>
    <w:rsid w:val="00FC60EF"/>
    <w:rsid w:val="00FD350A"/>
    <w:rsid w:val="00FD3A40"/>
    <w:rsid w:val="00FD4241"/>
    <w:rsid w:val="00FD521D"/>
    <w:rsid w:val="00FD63A4"/>
    <w:rsid w:val="00FE17FA"/>
    <w:rsid w:val="00FE5CF7"/>
    <w:rsid w:val="00FF5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05C"/>
  </w:style>
  <w:style w:type="paragraph" w:styleId="1">
    <w:name w:val="heading 1"/>
    <w:basedOn w:val="a"/>
    <w:next w:val="a"/>
    <w:link w:val="10"/>
    <w:qFormat/>
    <w:rsid w:val="0084505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F015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4505C"/>
    <w:rPr>
      <w:sz w:val="28"/>
    </w:rPr>
  </w:style>
  <w:style w:type="paragraph" w:styleId="a5">
    <w:name w:val="Body Text Indent"/>
    <w:basedOn w:val="a"/>
    <w:rsid w:val="0084505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84505C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84505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84505C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84505C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  <w:style w:type="paragraph" w:styleId="ad">
    <w:name w:val="List Paragraph"/>
    <w:basedOn w:val="a"/>
    <w:uiPriority w:val="1"/>
    <w:qFormat/>
    <w:rsid w:val="005E295A"/>
    <w:pPr>
      <w:ind w:left="720"/>
      <w:contextualSpacing/>
    </w:pPr>
  </w:style>
  <w:style w:type="table" w:styleId="ae">
    <w:name w:val="Table Grid"/>
    <w:basedOn w:val="a1"/>
    <w:uiPriority w:val="59"/>
    <w:rsid w:val="006B741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AF015B"/>
    <w:rPr>
      <w:rFonts w:ascii="Cambria" w:hAnsi="Cambria"/>
      <w:b/>
      <w:bCs/>
      <w:i/>
      <w:iCs/>
      <w:sz w:val="28"/>
      <w:szCs w:val="28"/>
    </w:rPr>
  </w:style>
  <w:style w:type="paragraph" w:styleId="af">
    <w:name w:val="Normal (Web)"/>
    <w:basedOn w:val="a"/>
    <w:uiPriority w:val="99"/>
    <w:unhideWhenUsed/>
    <w:rsid w:val="001B07A1"/>
    <w:pPr>
      <w:spacing w:after="133"/>
      <w:ind w:left="133" w:right="133"/>
    </w:pPr>
    <w:rPr>
      <w:sz w:val="24"/>
      <w:szCs w:val="24"/>
    </w:rPr>
  </w:style>
  <w:style w:type="character" w:styleId="af0">
    <w:name w:val="Emphasis"/>
    <w:basedOn w:val="a0"/>
    <w:qFormat/>
    <w:rsid w:val="00A57E95"/>
    <w:rPr>
      <w:i/>
      <w:iCs/>
    </w:rPr>
  </w:style>
  <w:style w:type="paragraph" w:styleId="af1">
    <w:name w:val="Title"/>
    <w:basedOn w:val="a"/>
    <w:next w:val="a"/>
    <w:link w:val="af2"/>
    <w:qFormat/>
    <w:rsid w:val="00A57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0"/>
    <w:link w:val="af1"/>
    <w:rsid w:val="00A57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qFormat/>
    <w:rsid w:val="00A57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rsid w:val="00A57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qFormat/>
    <w:rsid w:val="00A57E95"/>
    <w:rPr>
      <w:b/>
      <w:bCs/>
    </w:rPr>
  </w:style>
  <w:style w:type="character" w:styleId="af6">
    <w:name w:val="Subtle Emphasis"/>
    <w:basedOn w:val="a0"/>
    <w:uiPriority w:val="19"/>
    <w:qFormat/>
    <w:rsid w:val="00A57E95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A57E95"/>
    <w:rPr>
      <w:b/>
      <w:bCs/>
      <w:i/>
      <w:iCs/>
      <w:color w:val="4F81BD" w:themeColor="accent1"/>
    </w:rPr>
  </w:style>
  <w:style w:type="paragraph" w:styleId="21">
    <w:name w:val="Quote"/>
    <w:basedOn w:val="a"/>
    <w:next w:val="a"/>
    <w:link w:val="22"/>
    <w:uiPriority w:val="29"/>
    <w:qFormat/>
    <w:rsid w:val="00A57E9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57E95"/>
    <w:rPr>
      <w:i/>
      <w:iCs/>
      <w:color w:val="000000" w:themeColor="text1"/>
    </w:rPr>
  </w:style>
  <w:style w:type="paragraph" w:customStyle="1" w:styleId="Default">
    <w:name w:val="Default"/>
    <w:rsid w:val="00A91B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10pt">
    <w:name w:val="Основной текст (2) + 10 pt"/>
    <w:rsid w:val="009876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344D9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8344D9"/>
    <w:rPr>
      <w:sz w:val="28"/>
    </w:rPr>
  </w:style>
  <w:style w:type="paragraph" w:styleId="ac">
    <w:name w:val="No Spacing"/>
    <w:uiPriority w:val="1"/>
    <w:qFormat/>
    <w:rsid w:val="008344D9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8344D9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8344D9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344D9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character" w:customStyle="1" w:styleId="a7">
    <w:name w:val="Нижний колонтитул Знак"/>
    <w:basedOn w:val="a0"/>
    <w:link w:val="a6"/>
    <w:uiPriority w:val="99"/>
    <w:rsid w:val="00DE53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D541F-888D-472E-9962-24A1E790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12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Соломонова Анна Сергеевна</dc:creator>
  <cp:lastModifiedBy>Пользователь</cp:lastModifiedBy>
  <cp:revision>106</cp:revision>
  <cp:lastPrinted>2024-03-27T06:18:00Z</cp:lastPrinted>
  <dcterms:created xsi:type="dcterms:W3CDTF">2021-01-25T12:19:00Z</dcterms:created>
  <dcterms:modified xsi:type="dcterms:W3CDTF">2025-01-31T11:34:00Z</dcterms:modified>
</cp:coreProperties>
</file>