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РОДИОНОВО-НЕСВЕТАЙСКИЙ РАЙОН</w:t>
      </w:r>
    </w:p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8569DE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caps/>
          <w:sz w:val="28"/>
          <w:szCs w:val="28"/>
        </w:rPr>
        <w:t>«КУТЕЙНИКОВСКОЕ СЕЛЬСКОЕ ПОСЕЛЕНИЕ»</w:t>
      </w:r>
      <w:r w:rsidRPr="008569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077" w:rsidRPr="008569DE" w:rsidRDefault="00597077" w:rsidP="005970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СОБРАНИЕ ДЕПУТАТОВ КУТЕЙНИКОВСКОГО СЕЛЬСКОГО ПОСЕЛЕНИЯ</w:t>
      </w:r>
    </w:p>
    <w:p w:rsidR="00597077" w:rsidRPr="008569DE" w:rsidRDefault="00597077" w:rsidP="00597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4A52DA" w:rsidRPr="008569DE" w:rsidRDefault="004A52DA" w:rsidP="004A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2DA" w:rsidRPr="008569DE" w:rsidRDefault="004A52DA" w:rsidP="004A52DA">
      <w:pP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52DA" w:rsidRPr="008569DE" w:rsidRDefault="004A52DA" w:rsidP="004A52DA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52DA" w:rsidRPr="008569DE" w:rsidRDefault="004A52DA" w:rsidP="004A52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    </w:t>
      </w:r>
      <w:r w:rsidR="006E671A" w:rsidRPr="008569DE">
        <w:rPr>
          <w:rFonts w:ascii="Times New Roman" w:hAnsi="Times New Roman" w:cs="Times New Roman"/>
          <w:sz w:val="28"/>
          <w:szCs w:val="28"/>
        </w:rPr>
        <w:t xml:space="preserve">   </w:t>
      </w:r>
      <w:r w:rsidR="00597077" w:rsidRPr="008569DE">
        <w:rPr>
          <w:rFonts w:ascii="Times New Roman" w:hAnsi="Times New Roman" w:cs="Times New Roman"/>
          <w:sz w:val="28"/>
          <w:szCs w:val="28"/>
        </w:rPr>
        <w:tab/>
      </w:r>
      <w:r w:rsidR="00C71353" w:rsidRPr="008569DE">
        <w:rPr>
          <w:rFonts w:ascii="Times New Roman" w:hAnsi="Times New Roman" w:cs="Times New Roman"/>
          <w:b/>
          <w:sz w:val="28"/>
          <w:szCs w:val="28"/>
        </w:rPr>
        <w:t>13.07.2020</w:t>
      </w:r>
      <w:r w:rsidR="006E671A" w:rsidRPr="008569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077" w:rsidRPr="008569DE">
        <w:rPr>
          <w:rFonts w:ascii="Times New Roman" w:hAnsi="Times New Roman" w:cs="Times New Roman"/>
          <w:b/>
          <w:sz w:val="28"/>
          <w:szCs w:val="28"/>
        </w:rPr>
        <w:tab/>
      </w:r>
      <w:r w:rsidR="006E671A" w:rsidRPr="00856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569DE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6E671A" w:rsidRPr="00856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353" w:rsidRPr="008569DE">
        <w:rPr>
          <w:rFonts w:ascii="Times New Roman" w:hAnsi="Times New Roman" w:cs="Times New Roman"/>
          <w:b/>
          <w:sz w:val="28"/>
          <w:szCs w:val="28"/>
        </w:rPr>
        <w:t>128</w:t>
      </w:r>
      <w:r w:rsidR="006E671A" w:rsidRPr="008569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569D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569D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7077" w:rsidRPr="008569D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69DE">
        <w:rPr>
          <w:rFonts w:ascii="Times New Roman" w:hAnsi="Times New Roman" w:cs="Times New Roman"/>
          <w:b/>
          <w:sz w:val="28"/>
          <w:szCs w:val="28"/>
        </w:rPr>
        <w:t xml:space="preserve">   сл. Кутейниково </w:t>
      </w:r>
    </w:p>
    <w:p w:rsidR="004A52DA" w:rsidRPr="008569DE" w:rsidRDefault="004A52DA" w:rsidP="008569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2DA" w:rsidRPr="008569DE" w:rsidRDefault="004A52DA" w:rsidP="004A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DA" w:rsidRPr="008569DE" w:rsidRDefault="006E671A" w:rsidP="004A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от 27.10.2017 № 63 </w:t>
      </w:r>
      <w:r w:rsidR="004A52DA" w:rsidRPr="008569DE">
        <w:rPr>
          <w:rFonts w:ascii="Times New Roman" w:hAnsi="Times New Roman" w:cs="Times New Roman"/>
          <w:b/>
          <w:sz w:val="28"/>
          <w:szCs w:val="28"/>
        </w:rPr>
        <w:t>«Об утверждении Правил благоустройства территорий Кутейниковского</w:t>
      </w:r>
    </w:p>
    <w:p w:rsidR="004A52DA" w:rsidRPr="008569DE" w:rsidRDefault="004A52DA" w:rsidP="004A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9DE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4A52DA" w:rsidRPr="008569DE" w:rsidRDefault="004A52DA" w:rsidP="004A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DA" w:rsidRPr="008569DE" w:rsidRDefault="006E671A" w:rsidP="004A52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федеральными нормативными правовыми актами, руководствуясь Уставом муниципального образования «Кутейниковское сельское поселение»</w:t>
      </w:r>
      <w:r w:rsidR="004A52DA" w:rsidRPr="008569DE">
        <w:rPr>
          <w:rFonts w:ascii="Times New Roman" w:hAnsi="Times New Roman" w:cs="Times New Roman"/>
          <w:sz w:val="28"/>
          <w:szCs w:val="28"/>
        </w:rPr>
        <w:t>,</w:t>
      </w:r>
      <w:r w:rsidR="00F758BA" w:rsidRPr="008569DE">
        <w:rPr>
          <w:rFonts w:ascii="Times New Roman" w:hAnsi="Times New Roman" w:cs="Times New Roman"/>
          <w:sz w:val="28"/>
          <w:szCs w:val="28"/>
        </w:rPr>
        <w:t xml:space="preserve"> рассмотрев протест прокурора № 7-25/215-20-20600043, </w:t>
      </w:r>
      <w:r w:rsidR="004A52DA" w:rsidRPr="008569DE">
        <w:rPr>
          <w:rFonts w:ascii="Times New Roman" w:hAnsi="Times New Roman" w:cs="Times New Roman"/>
          <w:sz w:val="28"/>
          <w:szCs w:val="28"/>
        </w:rPr>
        <w:t>Собрание депутатов Кутейниковского сельского поселения,</w:t>
      </w:r>
    </w:p>
    <w:p w:rsidR="004A52DA" w:rsidRPr="008569DE" w:rsidRDefault="004A52DA" w:rsidP="004A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52DA" w:rsidRPr="008569DE" w:rsidRDefault="004A52DA" w:rsidP="004A5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РЕШИЛО</w:t>
      </w:r>
      <w:r w:rsidR="008569DE" w:rsidRPr="008569DE">
        <w:rPr>
          <w:rFonts w:ascii="Times New Roman" w:hAnsi="Times New Roman" w:cs="Times New Roman"/>
          <w:sz w:val="28"/>
          <w:szCs w:val="28"/>
        </w:rPr>
        <w:t>:</w:t>
      </w: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DA" w:rsidRPr="008569DE" w:rsidRDefault="004A52DA" w:rsidP="004A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2DA" w:rsidRPr="002204B5" w:rsidRDefault="00986D06" w:rsidP="008569DE">
      <w:pPr>
        <w:pStyle w:val="af4"/>
        <w:numPr>
          <w:ilvl w:val="0"/>
          <w:numId w:val="2"/>
        </w:numPr>
        <w:tabs>
          <w:tab w:val="clear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4B5"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r w:rsidR="004A52DA" w:rsidRPr="002204B5">
        <w:rPr>
          <w:rFonts w:ascii="Times New Roman" w:hAnsi="Times New Roman" w:cs="Times New Roman"/>
          <w:sz w:val="28"/>
          <w:szCs w:val="28"/>
        </w:rPr>
        <w:t>Правила благоустройства территорий Кутейниковского сельского поселения.</w:t>
      </w:r>
    </w:p>
    <w:p w:rsidR="008569DE" w:rsidRPr="008569DE" w:rsidRDefault="00802C89" w:rsidP="008569DE">
      <w:pPr>
        <w:pStyle w:val="af4"/>
        <w:numPr>
          <w:ilvl w:val="0"/>
          <w:numId w:val="2"/>
        </w:numPr>
        <w:tabs>
          <w:tab w:val="clear" w:pos="4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И</w:t>
      </w:r>
      <w:r w:rsidR="00986D06" w:rsidRPr="008569DE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986D06" w:rsidRPr="008569DE" w:rsidRDefault="00802C89" w:rsidP="00CE08A5">
      <w:pPr>
        <w:autoSpaceDE w:val="0"/>
        <w:autoSpaceDN w:val="0"/>
        <w:adjustRightInd w:val="0"/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DE">
        <w:rPr>
          <w:rFonts w:ascii="Times New Roman" w:hAnsi="Times New Roman" w:cs="Times New Roman"/>
          <w:sz w:val="28"/>
          <w:szCs w:val="28"/>
        </w:rPr>
        <w:t xml:space="preserve">Пункт  2.1  </w:t>
      </w:r>
      <w:r w:rsidR="00986D06" w:rsidRPr="008569DE">
        <w:rPr>
          <w:rFonts w:ascii="Times New Roman" w:hAnsi="Times New Roman" w:cs="Times New Roman"/>
          <w:sz w:val="28"/>
          <w:szCs w:val="28"/>
        </w:rPr>
        <w:t>«Благоустройство территории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</w:t>
      </w:r>
      <w:proofErr w:type="gramEnd"/>
    </w:p>
    <w:p w:rsidR="00802C89" w:rsidRPr="008569DE" w:rsidRDefault="00802C89" w:rsidP="00CE08A5">
      <w:pPr>
        <w:autoSpaceDE w:val="0"/>
        <w:autoSpaceDN w:val="0"/>
        <w:adjustRightInd w:val="0"/>
        <w:spacing w:after="0"/>
        <w:ind w:left="120" w:firstLine="30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Пункт 12.8.4 «Сбор и вывоз отходов производства и потребления осуществляется по контейнерной или бестарной системе в установленном порядке»</w:t>
      </w:r>
      <w:r w:rsidR="00B95B64" w:rsidRPr="008569DE">
        <w:rPr>
          <w:rFonts w:ascii="Times New Roman" w:hAnsi="Times New Roman" w:cs="Times New Roman"/>
          <w:sz w:val="28"/>
          <w:szCs w:val="28"/>
        </w:rPr>
        <w:t>.</w:t>
      </w:r>
    </w:p>
    <w:p w:rsidR="00F758BA" w:rsidRPr="008569DE" w:rsidRDefault="00F758BA" w:rsidP="00CE08A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Пункт 2.9. </w:t>
      </w:r>
      <w:r w:rsidR="001E3C16" w:rsidRPr="008569DE">
        <w:rPr>
          <w:rFonts w:ascii="Times New Roman" w:hAnsi="Times New Roman" w:cs="Times New Roman"/>
          <w:sz w:val="28"/>
          <w:szCs w:val="28"/>
        </w:rPr>
        <w:t xml:space="preserve"> «</w:t>
      </w:r>
      <w:r w:rsidRPr="008569DE">
        <w:rPr>
          <w:rFonts w:ascii="Times New Roman" w:hAnsi="Times New Roman" w:cs="Times New Roman"/>
          <w:sz w:val="28"/>
          <w:szCs w:val="28"/>
        </w:rPr>
        <w:t>Приле</w:t>
      </w:r>
      <w:r w:rsidR="001558BF" w:rsidRPr="008569DE">
        <w:rPr>
          <w:rFonts w:ascii="Times New Roman" w:hAnsi="Times New Roman" w:cs="Times New Roman"/>
          <w:sz w:val="28"/>
          <w:szCs w:val="28"/>
        </w:rPr>
        <w:t>гающая территория – территория общего пользования, которая прилегает к зданию, строению, сооружению, земельн</w:t>
      </w:r>
      <w:r w:rsidR="008165F6" w:rsidRPr="008569DE">
        <w:rPr>
          <w:rFonts w:ascii="Times New Roman" w:hAnsi="Times New Roman" w:cs="Times New Roman"/>
          <w:sz w:val="28"/>
          <w:szCs w:val="28"/>
        </w:rPr>
        <w:t>ым</w:t>
      </w:r>
      <w:r w:rsidR="001558BF" w:rsidRPr="008569D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65F6" w:rsidRPr="008569DE">
        <w:rPr>
          <w:rFonts w:ascii="Times New Roman" w:hAnsi="Times New Roman" w:cs="Times New Roman"/>
          <w:sz w:val="28"/>
          <w:szCs w:val="28"/>
        </w:rPr>
        <w:t>ам</w:t>
      </w:r>
      <w:r w:rsidR="001558BF"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8165F6" w:rsidRPr="008569DE">
        <w:rPr>
          <w:rFonts w:ascii="Times New Roman" w:hAnsi="Times New Roman" w:cs="Times New Roman"/>
          <w:sz w:val="28"/>
          <w:szCs w:val="28"/>
        </w:rPr>
        <w:t xml:space="preserve">в </w:t>
      </w:r>
      <w:r w:rsidR="001558BF" w:rsidRPr="008569DE">
        <w:rPr>
          <w:rFonts w:ascii="Times New Roman" w:hAnsi="Times New Roman" w:cs="Times New Roman"/>
          <w:sz w:val="28"/>
          <w:szCs w:val="28"/>
        </w:rPr>
        <w:t>благоустройств</w:t>
      </w:r>
      <w:r w:rsidR="008165F6" w:rsidRPr="008569DE">
        <w:rPr>
          <w:rFonts w:ascii="Times New Roman" w:hAnsi="Times New Roman" w:cs="Times New Roman"/>
          <w:sz w:val="28"/>
          <w:szCs w:val="28"/>
        </w:rPr>
        <w:t>е</w:t>
      </w:r>
      <w:r w:rsidR="001558BF"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8165F6" w:rsidRPr="008569DE">
        <w:rPr>
          <w:rFonts w:ascii="Times New Roman" w:hAnsi="Times New Roman" w:cs="Times New Roman"/>
          <w:sz w:val="28"/>
          <w:szCs w:val="28"/>
        </w:rPr>
        <w:t xml:space="preserve">которой участвуют физические лица и хозяйствующие субъекты </w:t>
      </w:r>
      <w:r w:rsidR="008165F6" w:rsidRPr="008569DE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 участия собственников здания (помещений в них) и сооружений в благоустройстве прилегающей территории</w:t>
      </w:r>
      <w:r w:rsidR="001E3C16" w:rsidRPr="008569DE">
        <w:rPr>
          <w:rFonts w:ascii="Times New Roman" w:hAnsi="Times New Roman" w:cs="Times New Roman"/>
          <w:sz w:val="28"/>
          <w:szCs w:val="28"/>
        </w:rPr>
        <w:t>»</w:t>
      </w:r>
      <w:r w:rsidR="008165F6" w:rsidRPr="00856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C16" w:rsidRPr="008569DE" w:rsidRDefault="001E3C16" w:rsidP="00697B93">
      <w:pPr>
        <w:pStyle w:val="ac"/>
        <w:spacing w:line="200" w:lineRule="atLeast"/>
        <w:ind w:firstLine="739"/>
        <w:jc w:val="both"/>
        <w:rPr>
          <w:color w:val="000000"/>
          <w:sz w:val="28"/>
          <w:szCs w:val="28"/>
          <w:lang w:val="ru-RU"/>
        </w:rPr>
      </w:pPr>
      <w:r w:rsidRPr="008569DE">
        <w:rPr>
          <w:sz w:val="28"/>
          <w:szCs w:val="28"/>
          <w:lang w:val="ru-RU"/>
        </w:rPr>
        <w:t>Пункт 12.1 «Решение Собрания депутатов Кутейниковского сельского поселения от 27.03.2020</w:t>
      </w:r>
      <w:r w:rsidRPr="008569DE">
        <w:rPr>
          <w:b/>
          <w:sz w:val="28"/>
          <w:szCs w:val="28"/>
          <w:lang w:val="ru-RU"/>
        </w:rPr>
        <w:t xml:space="preserve"> </w:t>
      </w:r>
      <w:r w:rsidRPr="008569DE">
        <w:rPr>
          <w:sz w:val="28"/>
          <w:szCs w:val="28"/>
          <w:lang w:val="ru-RU"/>
        </w:rPr>
        <w:t>года № 121 «</w:t>
      </w:r>
      <w:r w:rsidRPr="008569DE">
        <w:rPr>
          <w:bCs/>
          <w:color w:val="000000"/>
          <w:sz w:val="28"/>
          <w:szCs w:val="28"/>
          <w:lang w:val="ru-RU"/>
        </w:rPr>
        <w:t xml:space="preserve">Об утверждении </w:t>
      </w:r>
      <w:r w:rsidRPr="008569DE">
        <w:rPr>
          <w:bCs/>
          <w:color w:val="000000"/>
          <w:spacing w:val="2"/>
          <w:sz w:val="28"/>
          <w:szCs w:val="28"/>
          <w:lang w:val="ru-RU"/>
        </w:rPr>
        <w:t>Правил содержания домашних животных, скота, птицы, пчел и выпаса сельскохозяйственных животных и птицы на территории Кутейниковского сельского поселения Родионово-Несветайского района Ростовской области</w:t>
      </w:r>
      <w:r w:rsidRPr="008569DE">
        <w:rPr>
          <w:sz w:val="28"/>
          <w:szCs w:val="28"/>
          <w:lang w:val="ru-RU"/>
        </w:rPr>
        <w:t>»;</w:t>
      </w:r>
    </w:p>
    <w:p w:rsidR="00CE08A5" w:rsidRDefault="00CE08A5" w:rsidP="00CE08A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6D06" w:rsidRPr="008569DE">
        <w:rPr>
          <w:rFonts w:ascii="Times New Roman" w:hAnsi="Times New Roman" w:cs="Times New Roman"/>
          <w:sz w:val="28"/>
          <w:szCs w:val="28"/>
        </w:rPr>
        <w:t xml:space="preserve"> Исключить из правил </w:t>
      </w:r>
      <w:proofErr w:type="gramStart"/>
      <w:r w:rsidR="00986D06" w:rsidRPr="008569D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986D06" w:rsidRPr="008569DE">
        <w:rPr>
          <w:rFonts w:ascii="Times New Roman" w:hAnsi="Times New Roman" w:cs="Times New Roman"/>
          <w:sz w:val="28"/>
          <w:szCs w:val="28"/>
        </w:rPr>
        <w:t xml:space="preserve">  противоречащие федеральному законодательству:</w:t>
      </w:r>
    </w:p>
    <w:p w:rsidR="00986D06" w:rsidRPr="00CE08A5" w:rsidRDefault="00B95B64" w:rsidP="00CE08A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A5">
        <w:rPr>
          <w:rFonts w:ascii="Times New Roman" w:hAnsi="Times New Roman" w:cs="Times New Roman"/>
          <w:sz w:val="28"/>
          <w:szCs w:val="28"/>
        </w:rPr>
        <w:t xml:space="preserve">-  </w:t>
      </w:r>
      <w:r w:rsidR="00697B93" w:rsidRPr="00CE08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86D06" w:rsidRPr="00CE08A5">
        <w:rPr>
          <w:rFonts w:ascii="Times New Roman" w:hAnsi="Times New Roman" w:cs="Times New Roman"/>
          <w:sz w:val="28"/>
          <w:szCs w:val="28"/>
        </w:rPr>
        <w:t>«5.12.5.1. Площадки для установки мусоросборников - специально оборудованные места, предназначенные для сбора твердых коммунальных отходов (ТКО) (в соответствии с ПП РО от 12.04.2017 № 276 «Об утверждении порядка сбора твердых коммунальных отходо</w:t>
      </w:r>
      <w:proofErr w:type="gramStart"/>
      <w:r w:rsidR="00986D06" w:rsidRPr="00CE08A5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986D06" w:rsidRPr="00CE08A5">
        <w:rPr>
          <w:rFonts w:ascii="Times New Roman" w:hAnsi="Times New Roman" w:cs="Times New Roman"/>
          <w:sz w:val="28"/>
          <w:szCs w:val="28"/>
        </w:rPr>
        <w:t>в том числе их раздельного сбора) на территории Ростовской области»). Наличие таких площадок необходимо предусматривать в составе территорий и участков любого функционального назначен</w:t>
      </w:r>
      <w:r w:rsidR="002204B5" w:rsidRPr="00CE08A5">
        <w:rPr>
          <w:rFonts w:ascii="Times New Roman" w:hAnsi="Times New Roman" w:cs="Times New Roman"/>
          <w:sz w:val="28"/>
          <w:szCs w:val="28"/>
        </w:rPr>
        <w:t>ия, где могут накапливаться ТКО</w:t>
      </w:r>
      <w:r w:rsidR="00986D06" w:rsidRPr="00CE08A5">
        <w:rPr>
          <w:rFonts w:ascii="Times New Roman" w:hAnsi="Times New Roman" w:cs="Times New Roman"/>
          <w:sz w:val="28"/>
          <w:szCs w:val="28"/>
        </w:rPr>
        <w:t>»</w:t>
      </w:r>
      <w:r w:rsidR="002204B5" w:rsidRPr="00CE08A5">
        <w:rPr>
          <w:rFonts w:ascii="Times New Roman" w:hAnsi="Times New Roman" w:cs="Times New Roman"/>
          <w:sz w:val="28"/>
          <w:szCs w:val="28"/>
        </w:rPr>
        <w:t>.</w:t>
      </w:r>
    </w:p>
    <w:p w:rsidR="00CE08A5" w:rsidRDefault="00B95B64" w:rsidP="00CE08A5">
      <w:pPr>
        <w:autoSpaceDE w:val="0"/>
        <w:autoSpaceDN w:val="0"/>
        <w:adjustRightInd w:val="0"/>
        <w:spacing w:after="0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- </w:t>
      </w:r>
      <w:r w:rsidR="00697B93" w:rsidRPr="008569D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86D06" w:rsidRPr="008569DE">
        <w:rPr>
          <w:rFonts w:ascii="Times New Roman" w:hAnsi="Times New Roman" w:cs="Times New Roman"/>
          <w:sz w:val="28"/>
          <w:szCs w:val="28"/>
        </w:rPr>
        <w:t>«5.12.5.2.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="00986D06" w:rsidRPr="00856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6D06" w:rsidRPr="008569DE">
        <w:rPr>
          <w:rFonts w:ascii="Times New Roman" w:hAnsi="Times New Roman" w:cs="Times New Roman"/>
          <w:sz w:val="28"/>
          <w:szCs w:val="28"/>
        </w:rPr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Следует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Территория площадки должна быть расположена в зоне затенения (прилегающей застройкой, навесами ил</w:t>
      </w:r>
      <w:r w:rsidR="002204B5">
        <w:rPr>
          <w:rFonts w:ascii="Times New Roman" w:hAnsi="Times New Roman" w:cs="Times New Roman"/>
          <w:sz w:val="28"/>
          <w:szCs w:val="28"/>
        </w:rPr>
        <w:t>и посадками зеленых насаждений)</w:t>
      </w:r>
      <w:r w:rsidR="00986D06" w:rsidRPr="008569DE">
        <w:rPr>
          <w:rFonts w:ascii="Times New Roman" w:hAnsi="Times New Roman" w:cs="Times New Roman"/>
          <w:sz w:val="28"/>
          <w:szCs w:val="28"/>
        </w:rPr>
        <w:t>»</w:t>
      </w:r>
      <w:r w:rsidR="002204B5">
        <w:rPr>
          <w:rFonts w:ascii="Times New Roman" w:hAnsi="Times New Roman" w:cs="Times New Roman"/>
          <w:sz w:val="28"/>
          <w:szCs w:val="28"/>
        </w:rPr>
        <w:t>.</w:t>
      </w:r>
    </w:p>
    <w:p w:rsidR="00986D06" w:rsidRPr="008569DE" w:rsidRDefault="00B95B64" w:rsidP="00CE08A5">
      <w:pPr>
        <w:autoSpaceDE w:val="0"/>
        <w:autoSpaceDN w:val="0"/>
        <w:adjustRightInd w:val="0"/>
        <w:spacing w:after="0"/>
        <w:ind w:left="120" w:firstLine="44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- </w:t>
      </w:r>
      <w:r w:rsidR="00220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B93" w:rsidRPr="00856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B93" w:rsidRPr="008569DE">
        <w:rPr>
          <w:rFonts w:ascii="Times New Roman" w:hAnsi="Times New Roman" w:cs="Times New Roman"/>
          <w:sz w:val="28"/>
          <w:szCs w:val="28"/>
        </w:rPr>
        <w:t xml:space="preserve">ункт </w:t>
      </w:r>
      <w:r w:rsidR="00986D06" w:rsidRPr="008569DE">
        <w:rPr>
          <w:rFonts w:ascii="Times New Roman" w:hAnsi="Times New Roman" w:cs="Times New Roman"/>
          <w:sz w:val="28"/>
          <w:szCs w:val="28"/>
        </w:rPr>
        <w:t>«5.12.5.3. Размер площадки на один контейнер следует принимать - 2-4 кв.м. Для сбора ТКО используются контейнеры емкостью 0.05-8 куб.м. Между контейнером и краем площадки размер прохода должен быть не менее 1,0 м, между контейнерами - не менее 0,35 м. На территории жилого назначения площадки следует проектировать из расчета 0,03 кв</w:t>
      </w:r>
      <w:proofErr w:type="gramStart"/>
      <w:r w:rsidR="00986D06" w:rsidRPr="008569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86D06" w:rsidRPr="008569DE">
        <w:rPr>
          <w:rFonts w:ascii="Times New Roman" w:hAnsi="Times New Roman" w:cs="Times New Roman"/>
          <w:sz w:val="28"/>
          <w:szCs w:val="28"/>
        </w:rPr>
        <w:t xml:space="preserve"> на 1 жителя или 1 площадка на 6-8 подъездов жилых домов, имеющих мусоропроводы; если подъездов меньше - одну площадку при каждом доме</w:t>
      </w:r>
      <w:proofErr w:type="gramStart"/>
      <w:r w:rsidR="00986D06" w:rsidRPr="008569D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3F6E" w:rsidRPr="008569DE" w:rsidRDefault="00B95B64" w:rsidP="009A3F6E">
      <w:pPr>
        <w:pStyle w:val="23"/>
        <w:shd w:val="clear" w:color="auto" w:fill="auto"/>
        <w:tabs>
          <w:tab w:val="left" w:pos="159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569DE">
        <w:rPr>
          <w:sz w:val="28"/>
          <w:szCs w:val="28"/>
        </w:rPr>
        <w:t>-</w:t>
      </w:r>
      <w:r w:rsidR="00697B93" w:rsidRPr="008569DE">
        <w:rPr>
          <w:sz w:val="28"/>
          <w:szCs w:val="28"/>
        </w:rPr>
        <w:t xml:space="preserve"> пункт</w:t>
      </w:r>
      <w:r w:rsidRPr="008569DE">
        <w:rPr>
          <w:sz w:val="28"/>
          <w:szCs w:val="28"/>
        </w:rPr>
        <w:t xml:space="preserve"> </w:t>
      </w:r>
      <w:r w:rsidR="009A3F6E" w:rsidRPr="008569DE">
        <w:rPr>
          <w:sz w:val="28"/>
          <w:szCs w:val="28"/>
        </w:rPr>
        <w:t>«12.5.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территории, в том числе прилегающих к объектам недвижимости всех форм собственности. Карта согласовывается со всеми заинтересованными лицами (предприятиями, организациями, управляющими компаниями, ТСЖ, администрацией района) с указанием мест сбора ТКО.</w:t>
      </w:r>
    </w:p>
    <w:p w:rsidR="009A3F6E" w:rsidRPr="008569DE" w:rsidRDefault="00B95B64" w:rsidP="009A3F6E">
      <w:pPr>
        <w:pStyle w:val="23"/>
        <w:shd w:val="clear" w:color="auto" w:fill="auto"/>
        <w:tabs>
          <w:tab w:val="left" w:pos="15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8569DE">
        <w:rPr>
          <w:sz w:val="28"/>
          <w:szCs w:val="28"/>
        </w:rPr>
        <w:t xml:space="preserve">- </w:t>
      </w:r>
      <w:r w:rsidR="00697B93" w:rsidRPr="008569DE">
        <w:rPr>
          <w:sz w:val="28"/>
          <w:szCs w:val="28"/>
        </w:rPr>
        <w:t xml:space="preserve">пункт </w:t>
      </w:r>
      <w:r w:rsidR="009A3F6E" w:rsidRPr="008569DE">
        <w:rPr>
          <w:sz w:val="28"/>
          <w:szCs w:val="28"/>
        </w:rPr>
        <w:t>« 12.6. В карте можно предусмотреть несколько слоев, отражающих:</w:t>
      </w:r>
    </w:p>
    <w:p w:rsidR="009A3F6E" w:rsidRPr="008569DE" w:rsidRDefault="009A3F6E" w:rsidP="009A3F6E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8569DE">
        <w:rPr>
          <w:sz w:val="28"/>
          <w:szCs w:val="28"/>
        </w:rPr>
        <w:lastRenderedPageBreak/>
        <w:t>а)</w:t>
      </w:r>
      <w:r w:rsidRPr="008569DE">
        <w:rPr>
          <w:sz w:val="28"/>
          <w:szCs w:val="28"/>
        </w:rPr>
        <w:tab/>
        <w:t>текущее состояние территории с закреплением ответственных за текущее содержание;</w:t>
      </w:r>
    </w:p>
    <w:p w:rsidR="009A3F6E" w:rsidRPr="008569DE" w:rsidRDefault="009A3F6E" w:rsidP="009A3F6E">
      <w:pPr>
        <w:pStyle w:val="23"/>
        <w:shd w:val="clear" w:color="auto" w:fill="auto"/>
        <w:tabs>
          <w:tab w:val="left" w:pos="709"/>
          <w:tab w:val="left" w:pos="1066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8569DE">
        <w:rPr>
          <w:sz w:val="28"/>
          <w:szCs w:val="28"/>
        </w:rPr>
        <w:t>б)</w:t>
      </w:r>
      <w:r w:rsidRPr="008569DE">
        <w:rPr>
          <w:sz w:val="28"/>
          <w:szCs w:val="28"/>
        </w:rPr>
        <w:tab/>
        <w:t>проекты благоустройства дворов и общественных зон (парков, скверов, бульваров);</w:t>
      </w:r>
    </w:p>
    <w:p w:rsidR="009A3F6E" w:rsidRPr="008569DE" w:rsidRDefault="009A3F6E" w:rsidP="009A3F6E">
      <w:pPr>
        <w:pStyle w:val="23"/>
        <w:shd w:val="clear" w:color="auto" w:fill="auto"/>
        <w:tabs>
          <w:tab w:val="left" w:pos="709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8569DE">
        <w:rPr>
          <w:sz w:val="28"/>
          <w:szCs w:val="28"/>
        </w:rPr>
        <w:t>в)</w:t>
      </w:r>
      <w:r w:rsidRPr="008569DE">
        <w:rPr>
          <w:sz w:val="28"/>
          <w:szCs w:val="28"/>
        </w:rPr>
        <w:tab/>
        <w:t>ход реализации проектов.</w:t>
      </w:r>
    </w:p>
    <w:p w:rsidR="009A3F6E" w:rsidRPr="008569DE" w:rsidRDefault="009A3F6E" w:rsidP="009A3F6E">
      <w:pPr>
        <w:pStyle w:val="23"/>
        <w:shd w:val="clear" w:color="auto" w:fill="auto"/>
        <w:spacing w:before="0" w:after="0" w:line="240" w:lineRule="auto"/>
        <w:ind w:firstLine="426"/>
        <w:jc w:val="both"/>
        <w:rPr>
          <w:sz w:val="28"/>
          <w:szCs w:val="28"/>
        </w:rPr>
      </w:pPr>
      <w:r w:rsidRPr="008569DE">
        <w:rPr>
          <w:sz w:val="28"/>
          <w:szCs w:val="28"/>
        </w:rPr>
        <w:t>Карты следует размещать в открытом доступе, в целях предоставления возможности проведения общественного обсуждения, а также возможности любому заинтересованному лицу видеть на карте в интерактивном режиме ответственных лиц, организующих и осуществляющих работы по благоустройству с контактной информацией</w:t>
      </w:r>
      <w:proofErr w:type="gramStart"/>
      <w:r w:rsidRPr="008569DE">
        <w:rPr>
          <w:sz w:val="28"/>
          <w:szCs w:val="28"/>
        </w:rPr>
        <w:t>.»</w:t>
      </w:r>
      <w:proofErr w:type="gramEnd"/>
    </w:p>
    <w:p w:rsidR="00802C89" w:rsidRPr="008569DE" w:rsidRDefault="00B95B64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</w:t>
      </w:r>
      <w:r w:rsidR="00697B93" w:rsidRPr="008569D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802C89" w:rsidRPr="008569DE">
        <w:rPr>
          <w:rFonts w:ascii="Times New Roman" w:hAnsi="Times New Roman" w:cs="Times New Roman"/>
          <w:sz w:val="28"/>
          <w:szCs w:val="28"/>
        </w:rPr>
        <w:t>«12.8.5. Потребители осуществляют складирование ТКО в местах их сбора и накопления, определенных договором об оказании услуг по обращению с ТКО, в соответствии со схемой обращения с отходами</w:t>
      </w:r>
      <w:proofErr w:type="gramStart"/>
      <w:r w:rsidR="00802C89" w:rsidRPr="008569D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02C89" w:rsidRPr="008569DE" w:rsidRDefault="00B95B64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</w:t>
      </w:r>
      <w:r w:rsidR="00697B93" w:rsidRPr="008569D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802C89" w:rsidRPr="008569DE">
        <w:rPr>
          <w:rFonts w:ascii="Times New Roman" w:hAnsi="Times New Roman" w:cs="Times New Roman"/>
          <w:sz w:val="28"/>
          <w:szCs w:val="28"/>
        </w:rPr>
        <w:t>«12.8.6. В случае</w:t>
      </w:r>
      <w:proofErr w:type="gramStart"/>
      <w:r w:rsidR="00802C89" w:rsidRPr="008569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02C89" w:rsidRPr="008569DE">
        <w:rPr>
          <w:rFonts w:ascii="Times New Roman" w:hAnsi="Times New Roman" w:cs="Times New Roman"/>
          <w:sz w:val="28"/>
          <w:szCs w:val="28"/>
        </w:rPr>
        <w:t xml:space="preserve"> если в схеме обращения с отходами отсутствует информация о местах сбора и накопления ТКО,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ТКО.</w:t>
      </w:r>
    </w:p>
    <w:p w:rsidR="00802C89" w:rsidRPr="008569DE" w:rsidRDefault="00B95B64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</w:t>
      </w:r>
      <w:r w:rsidR="00697B93" w:rsidRPr="008569DE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569DE">
        <w:rPr>
          <w:rFonts w:ascii="Times New Roman" w:hAnsi="Times New Roman" w:cs="Times New Roman"/>
          <w:sz w:val="28"/>
          <w:szCs w:val="28"/>
        </w:rPr>
        <w:t xml:space="preserve"> «</w:t>
      </w:r>
      <w:r w:rsidR="00802C89" w:rsidRPr="008569DE">
        <w:rPr>
          <w:rFonts w:ascii="Times New Roman" w:hAnsi="Times New Roman" w:cs="Times New Roman"/>
          <w:sz w:val="28"/>
          <w:szCs w:val="28"/>
        </w:rPr>
        <w:t>12.8.7.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способами:</w:t>
      </w:r>
    </w:p>
    <w:p w:rsidR="00802C89" w:rsidRPr="008569DE" w:rsidRDefault="00802C89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 в контейнеры, расположенные в мусороприемных камерах (при наличии соответствующей внутридомовой инженерной системы);</w:t>
      </w:r>
    </w:p>
    <w:p w:rsidR="00802C89" w:rsidRPr="008569DE" w:rsidRDefault="00802C89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 в контейнеры, бункеры, расположенные на контейнерных площадках;</w:t>
      </w:r>
    </w:p>
    <w:p w:rsidR="009A3F6E" w:rsidRPr="008569DE" w:rsidRDefault="00802C89" w:rsidP="00CE08A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 в пакеты или другие емкости, предоставленные региональным оператором</w:t>
      </w:r>
      <w:proofErr w:type="gramStart"/>
      <w:r w:rsidRPr="008569D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69DE">
        <w:rPr>
          <w:sz w:val="28"/>
          <w:szCs w:val="28"/>
        </w:rPr>
        <w:t>3.1</w:t>
      </w:r>
      <w:proofErr w:type="gramStart"/>
      <w:r w:rsidRPr="008569DE">
        <w:rPr>
          <w:sz w:val="28"/>
          <w:szCs w:val="28"/>
        </w:rPr>
        <w:t xml:space="preserve"> И</w:t>
      </w:r>
      <w:proofErr w:type="gramEnd"/>
      <w:r w:rsidRPr="008569DE">
        <w:rPr>
          <w:sz w:val="28"/>
          <w:szCs w:val="28"/>
        </w:rPr>
        <w:t>сключить слова:</w:t>
      </w:r>
    </w:p>
    <w:p w:rsidR="009A3F6E" w:rsidRPr="008569DE" w:rsidRDefault="00BF38BC" w:rsidP="00CE08A5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8569DE">
        <w:rPr>
          <w:sz w:val="28"/>
          <w:szCs w:val="28"/>
        </w:rPr>
        <w:t xml:space="preserve">- </w:t>
      </w:r>
      <w:r w:rsidR="00B95B64" w:rsidRPr="008569DE">
        <w:rPr>
          <w:sz w:val="28"/>
          <w:szCs w:val="28"/>
        </w:rPr>
        <w:t xml:space="preserve">в </w:t>
      </w:r>
      <w:r w:rsidR="00697B93" w:rsidRPr="008569DE">
        <w:rPr>
          <w:sz w:val="28"/>
          <w:szCs w:val="28"/>
        </w:rPr>
        <w:t xml:space="preserve">пункте </w:t>
      </w:r>
      <w:r w:rsidR="00B95B64" w:rsidRPr="008569DE">
        <w:rPr>
          <w:sz w:val="28"/>
          <w:szCs w:val="28"/>
        </w:rPr>
        <w:t xml:space="preserve">12.4 </w:t>
      </w:r>
      <w:r w:rsidR="009A3F6E" w:rsidRPr="008569DE">
        <w:rPr>
          <w:sz w:val="28"/>
          <w:szCs w:val="28"/>
        </w:rPr>
        <w:t xml:space="preserve"> </w:t>
      </w:r>
      <w:r w:rsidR="00986D06" w:rsidRPr="008569DE">
        <w:rPr>
          <w:sz w:val="28"/>
          <w:szCs w:val="28"/>
        </w:rPr>
        <w:t>«</w:t>
      </w:r>
      <w:r w:rsidR="009A3F6E" w:rsidRPr="008569DE">
        <w:rPr>
          <w:color w:val="000000"/>
          <w:sz w:val="28"/>
          <w:szCs w:val="28"/>
        </w:rPr>
        <w:t>устройство и содержание контейнерных площадок для сбора ТКО и другого мусора, соблюдение режимов их уборки, мытья, дезинфекции, ремонта и покраски (для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мусора, ограниченная бордюром и ограждениями либо зелеными насаждениями (кустарниками) с трех сторон и имеющая подъездной путь для специального транспорта;</w:t>
      </w:r>
      <w:proofErr w:type="gramEnd"/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t>- контейнеры для сбора ТКО должны быть оборудованы крышками либо ограждение контейнерных площадок должно препятствовать выдуванию отходов);</w:t>
      </w:r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t xml:space="preserve">- устройство контейнерных площадок с возможностью доступа к ним </w:t>
      </w:r>
      <w:proofErr w:type="spellStart"/>
      <w:r w:rsidRPr="008569DE">
        <w:rPr>
          <w:color w:val="000000"/>
          <w:sz w:val="28"/>
          <w:szCs w:val="28"/>
        </w:rPr>
        <w:t>маломобильных</w:t>
      </w:r>
      <w:proofErr w:type="spellEnd"/>
      <w:r w:rsidRPr="008569DE">
        <w:rPr>
          <w:color w:val="000000"/>
          <w:sz w:val="28"/>
          <w:szCs w:val="28"/>
        </w:rPr>
        <w:t xml:space="preserve"> групп населения;</w:t>
      </w:r>
      <w:r w:rsidR="001F4B72" w:rsidRPr="008569DE">
        <w:rPr>
          <w:color w:val="000000"/>
          <w:sz w:val="28"/>
          <w:szCs w:val="28"/>
        </w:rPr>
        <w:t xml:space="preserve"> </w:t>
      </w:r>
      <w:r w:rsidRPr="008569DE">
        <w:rPr>
          <w:color w:val="000000"/>
          <w:sz w:val="28"/>
          <w:szCs w:val="28"/>
        </w:rPr>
        <w:t>свободный подъезд специализированного транспорта к контейнерам, контейнерным площадкам;</w:t>
      </w:r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t xml:space="preserve">- свободный проход шириной не менее </w:t>
      </w:r>
      <w:smartTag w:uri="urn:schemas-microsoft-com:office:smarttags" w:element="metricconverter">
        <w:smartTagPr>
          <w:attr w:name="ProductID" w:val="0,9 м"/>
        </w:smartTagPr>
        <w:r w:rsidRPr="008569DE">
          <w:rPr>
            <w:color w:val="000000"/>
            <w:sz w:val="28"/>
            <w:szCs w:val="28"/>
          </w:rPr>
          <w:t>0,9 м</w:t>
        </w:r>
      </w:smartTag>
      <w:r w:rsidRPr="008569DE">
        <w:rPr>
          <w:color w:val="000000"/>
          <w:sz w:val="28"/>
          <w:szCs w:val="28"/>
        </w:rPr>
        <w:t xml:space="preserve"> для беспрепятственного проезда велосипедистов, пользователей инвалидных колясок, детских колясок при установке шлагбаумов, цепочек, полусфер и других ограждающих приспособлений;</w:t>
      </w:r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lastRenderedPageBreak/>
        <w:t>- предотвращение выноса машинами, механизмами, иной техникой грунта и грязи с территории производства работ на объекты УДС;</w:t>
      </w:r>
    </w:p>
    <w:p w:rsidR="009A3F6E" w:rsidRPr="008569DE" w:rsidRDefault="009A3F6E" w:rsidP="009A3F6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t>- проведение дератизации, дезинсекции и дезинфекции в местах общего пользования, подвалах, технических подпольях объектов жилищного фонда;</w:t>
      </w:r>
    </w:p>
    <w:p w:rsidR="00986D06" w:rsidRDefault="009A3F6E" w:rsidP="008569DE">
      <w:pPr>
        <w:pStyle w:val="a5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569DE">
        <w:rPr>
          <w:color w:val="000000"/>
          <w:sz w:val="28"/>
          <w:szCs w:val="28"/>
        </w:rPr>
        <w:t xml:space="preserve">- обустройство и содержание дворовых уборных с выгребом и дворовых </w:t>
      </w:r>
      <w:proofErr w:type="spellStart"/>
      <w:r w:rsidRPr="008569DE">
        <w:rPr>
          <w:color w:val="000000"/>
          <w:sz w:val="28"/>
          <w:szCs w:val="28"/>
        </w:rPr>
        <w:t>помойниц</w:t>
      </w:r>
      <w:proofErr w:type="spellEnd"/>
      <w:r w:rsidRPr="008569DE">
        <w:rPr>
          <w:color w:val="000000"/>
          <w:sz w:val="28"/>
          <w:szCs w:val="28"/>
        </w:rPr>
        <w:t xml:space="preserve"> для сбора жидких отходов в </w:t>
      </w:r>
      <w:proofErr w:type="spellStart"/>
      <w:r w:rsidRPr="008569DE">
        <w:rPr>
          <w:color w:val="000000"/>
          <w:sz w:val="28"/>
          <w:szCs w:val="28"/>
        </w:rPr>
        <w:t>неканализованных</w:t>
      </w:r>
      <w:proofErr w:type="spellEnd"/>
      <w:r w:rsidRPr="008569DE">
        <w:rPr>
          <w:color w:val="000000"/>
          <w:sz w:val="28"/>
          <w:szCs w:val="28"/>
        </w:rPr>
        <w:t xml:space="preserve"> домовладениях в соответствии с требованиями законодательства в области обеспечения санитарно-эпидемиологического благополучия населения</w:t>
      </w:r>
      <w:proofErr w:type="gramStart"/>
      <w:r w:rsidRPr="008569DE">
        <w:rPr>
          <w:color w:val="000000"/>
          <w:sz w:val="28"/>
          <w:szCs w:val="28"/>
        </w:rPr>
        <w:t>.</w:t>
      </w:r>
      <w:r w:rsidR="00B95B64" w:rsidRPr="008569DE">
        <w:rPr>
          <w:color w:val="000000"/>
          <w:sz w:val="28"/>
          <w:szCs w:val="28"/>
        </w:rPr>
        <w:t>»</w:t>
      </w:r>
      <w:proofErr w:type="gramEnd"/>
    </w:p>
    <w:p w:rsidR="00CE08A5" w:rsidRDefault="00B95B64" w:rsidP="00CE08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BF38BC" w:rsidRPr="008569DE">
        <w:rPr>
          <w:rFonts w:ascii="Times New Roman" w:hAnsi="Times New Roman" w:cs="Times New Roman"/>
          <w:sz w:val="28"/>
          <w:szCs w:val="28"/>
        </w:rPr>
        <w:t xml:space="preserve">- </w:t>
      </w: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BF38BC" w:rsidRPr="008569DE">
        <w:rPr>
          <w:rFonts w:ascii="Times New Roman" w:hAnsi="Times New Roman" w:cs="Times New Roman"/>
          <w:sz w:val="28"/>
          <w:szCs w:val="28"/>
        </w:rPr>
        <w:t>в</w:t>
      </w:r>
      <w:r w:rsidRPr="008569DE">
        <w:rPr>
          <w:rFonts w:ascii="Times New Roman" w:hAnsi="Times New Roman" w:cs="Times New Roman"/>
          <w:sz w:val="28"/>
          <w:szCs w:val="28"/>
        </w:rPr>
        <w:t xml:space="preserve">  </w:t>
      </w:r>
      <w:r w:rsidR="00227A77" w:rsidRPr="008569DE">
        <w:rPr>
          <w:rFonts w:ascii="Times New Roman" w:hAnsi="Times New Roman" w:cs="Times New Roman"/>
          <w:sz w:val="28"/>
          <w:szCs w:val="28"/>
        </w:rPr>
        <w:t>п</w:t>
      </w:r>
      <w:r w:rsidR="00697B93" w:rsidRPr="008569DE">
        <w:rPr>
          <w:rFonts w:ascii="Times New Roman" w:hAnsi="Times New Roman" w:cs="Times New Roman"/>
          <w:sz w:val="28"/>
          <w:szCs w:val="28"/>
        </w:rPr>
        <w:t>ункте</w:t>
      </w:r>
      <w:r w:rsidR="00227A77"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Pr="008569DE">
        <w:rPr>
          <w:rFonts w:ascii="Times New Roman" w:hAnsi="Times New Roman" w:cs="Times New Roman"/>
          <w:sz w:val="28"/>
          <w:szCs w:val="28"/>
        </w:rPr>
        <w:t xml:space="preserve">12.12 </w:t>
      </w:r>
      <w:r w:rsidR="00986D06" w:rsidRPr="008569DE">
        <w:rPr>
          <w:rFonts w:ascii="Times New Roman" w:hAnsi="Times New Roman" w:cs="Times New Roman"/>
          <w:sz w:val="28"/>
          <w:szCs w:val="28"/>
        </w:rPr>
        <w:t>«</w:t>
      </w:r>
      <w:r w:rsidRPr="008569DE">
        <w:rPr>
          <w:rFonts w:ascii="Times New Roman" w:hAnsi="Times New Roman" w:cs="Times New Roman"/>
          <w:sz w:val="28"/>
          <w:szCs w:val="28"/>
        </w:rPr>
        <w:t>производить торговлю фруктами, овощами и другими продуктами на улицах, площадях, стадионах и других местах, не отведенных для этих целей</w:t>
      </w:r>
      <w:proofErr w:type="gramStart"/>
      <w:r w:rsidR="00986D06" w:rsidRPr="008569DE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CE08A5" w:rsidRDefault="00227A77" w:rsidP="00CE08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4. </w:t>
      </w:r>
      <w:r w:rsidR="00B95B64" w:rsidRPr="008569DE">
        <w:rPr>
          <w:rFonts w:ascii="Times New Roman" w:hAnsi="Times New Roman" w:cs="Times New Roman"/>
          <w:sz w:val="28"/>
          <w:szCs w:val="28"/>
        </w:rPr>
        <w:t>Дополнить п</w:t>
      </w:r>
      <w:r w:rsidR="002204B5">
        <w:rPr>
          <w:rFonts w:ascii="Times New Roman" w:hAnsi="Times New Roman" w:cs="Times New Roman"/>
          <w:sz w:val="28"/>
          <w:szCs w:val="28"/>
        </w:rPr>
        <w:t>ункт</w:t>
      </w:r>
      <w:r w:rsidR="00B95B64" w:rsidRPr="008569DE">
        <w:rPr>
          <w:rFonts w:ascii="Times New Roman" w:hAnsi="Times New Roman" w:cs="Times New Roman"/>
          <w:sz w:val="28"/>
          <w:szCs w:val="28"/>
        </w:rPr>
        <w:t xml:space="preserve"> 12.</w:t>
      </w:r>
      <w:r w:rsidRPr="008569DE">
        <w:rPr>
          <w:rFonts w:ascii="Times New Roman" w:hAnsi="Times New Roman" w:cs="Times New Roman"/>
          <w:sz w:val="28"/>
          <w:szCs w:val="28"/>
        </w:rPr>
        <w:t>8</w:t>
      </w:r>
      <w:r w:rsidR="00BF38BC" w:rsidRPr="008569DE">
        <w:rPr>
          <w:rFonts w:ascii="Times New Roman" w:hAnsi="Times New Roman" w:cs="Times New Roman"/>
          <w:sz w:val="28"/>
          <w:szCs w:val="28"/>
        </w:rPr>
        <w:t>:</w:t>
      </w:r>
    </w:p>
    <w:p w:rsidR="00227A77" w:rsidRPr="008569DE" w:rsidRDefault="00BF38BC" w:rsidP="00CE08A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- </w:t>
      </w:r>
      <w:r w:rsidR="00697B93" w:rsidRPr="008569D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27A77" w:rsidRPr="008569DE">
        <w:rPr>
          <w:rFonts w:ascii="Times New Roman" w:hAnsi="Times New Roman" w:cs="Times New Roman"/>
          <w:sz w:val="28"/>
          <w:szCs w:val="28"/>
        </w:rPr>
        <w:t>12.8.15. Сбор бытового мусора может осуществляться в контейнеры различного вида и объема, определяемые исходя из наличия машин и механизмов, обеспечивающих удаление отходов.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площадке.</w:t>
      </w:r>
    </w:p>
    <w:p w:rsidR="00227A77" w:rsidRPr="008569DE" w:rsidRDefault="00697B93" w:rsidP="00CE08A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569DE">
        <w:rPr>
          <w:rFonts w:ascii="Times New Roman" w:hAnsi="Times New Roman" w:cs="Times New Roman"/>
          <w:sz w:val="28"/>
          <w:szCs w:val="28"/>
        </w:rPr>
        <w:t xml:space="preserve">ункт </w:t>
      </w:r>
      <w:r w:rsidR="00227A77" w:rsidRPr="008569DE">
        <w:rPr>
          <w:rFonts w:ascii="Times New Roman" w:hAnsi="Times New Roman" w:cs="Times New Roman"/>
          <w:sz w:val="28"/>
          <w:szCs w:val="28"/>
        </w:rPr>
        <w:t>12.8.16. Контейнеры, оборудованные колесами для перемещения, должны также быть обеспечены соответствующими тормозными устройствами.</w:t>
      </w:r>
    </w:p>
    <w:p w:rsidR="00227A77" w:rsidRPr="008569DE" w:rsidRDefault="00697B93" w:rsidP="00CE08A5">
      <w:pPr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 xml:space="preserve">пункт  </w:t>
      </w:r>
      <w:r w:rsidR="00227A77" w:rsidRPr="008569DE">
        <w:rPr>
          <w:rFonts w:ascii="Times New Roman" w:hAnsi="Times New Roman" w:cs="Times New Roman"/>
          <w:sz w:val="28"/>
          <w:szCs w:val="28"/>
        </w:rPr>
        <w:t xml:space="preserve">12.8.17. </w:t>
      </w:r>
      <w:proofErr w:type="gramStart"/>
      <w:r w:rsidR="00227A77" w:rsidRPr="008569DE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для сбора ТКО должны быть удалены от жилых домов, образовательных и дошкольных учреждений, спортивных площадок и мест отдыха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="00227A77" w:rsidRPr="008569DE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="00227A77" w:rsidRPr="008569DE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="00227A77" w:rsidRPr="008569DE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="00227A77" w:rsidRPr="008569DE">
        <w:rPr>
          <w:rFonts w:ascii="Times New Roman" w:hAnsi="Times New Roman" w:cs="Times New Roman"/>
          <w:sz w:val="28"/>
          <w:szCs w:val="28"/>
        </w:rPr>
        <w:t xml:space="preserve">. В районах сложившейся застройки расстояние до жилых домов может быть сокращено до 8 - </w:t>
      </w:r>
      <w:smartTag w:uri="urn:schemas-microsoft-com:office:smarttags" w:element="metricconverter">
        <w:smartTagPr>
          <w:attr w:name="ProductID" w:val="10 м"/>
        </w:smartTagPr>
        <w:r w:rsidR="00227A77" w:rsidRPr="008569D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="00227A77" w:rsidRPr="008569DE">
        <w:rPr>
          <w:rFonts w:ascii="Times New Roman" w:hAnsi="Times New Roman" w:cs="Times New Roman"/>
          <w:sz w:val="28"/>
          <w:szCs w:val="28"/>
        </w:rPr>
        <w:t>. Размер площадок рассчитывается из необходимого количества контейнеров, но не более 5 шт</w:t>
      </w:r>
      <w:proofErr w:type="gramEnd"/>
      <w:r w:rsidR="00227A77" w:rsidRPr="008569DE">
        <w:rPr>
          <w:rFonts w:ascii="Times New Roman" w:hAnsi="Times New Roman" w:cs="Times New Roman"/>
          <w:sz w:val="28"/>
          <w:szCs w:val="28"/>
        </w:rPr>
        <w:t>. Площадка устраивается из бетона (асфальта) и ограждается с трех сторон ограждениями типов, согла</w:t>
      </w:r>
      <w:r w:rsidR="00227A77" w:rsidRPr="008569DE">
        <w:rPr>
          <w:rFonts w:ascii="Times New Roman" w:hAnsi="Times New Roman" w:cs="Times New Roman"/>
          <w:sz w:val="28"/>
          <w:szCs w:val="28"/>
        </w:rPr>
        <w:softHyphen/>
        <w:t>сованных с отделом градостроительства. К площадке устраивается подъе</w:t>
      </w:r>
      <w:proofErr w:type="gramStart"/>
      <w:r w:rsidR="00227A77" w:rsidRPr="008569DE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="00227A77" w:rsidRPr="008569DE">
        <w:rPr>
          <w:rFonts w:ascii="Times New Roman" w:hAnsi="Times New Roman" w:cs="Times New Roman"/>
          <w:sz w:val="28"/>
          <w:szCs w:val="28"/>
        </w:rPr>
        <w:t xml:space="preserve">ердым или щебеночным покрытием. </w:t>
      </w:r>
      <w:proofErr w:type="gramStart"/>
      <w:r w:rsidR="00227A77" w:rsidRPr="008569DE">
        <w:rPr>
          <w:rFonts w:ascii="Times New Roman" w:hAnsi="Times New Roman" w:cs="Times New Roman"/>
          <w:sz w:val="28"/>
          <w:szCs w:val="28"/>
        </w:rPr>
        <w:t>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наступлении темного времени суток.</w:t>
      </w:r>
      <w:proofErr w:type="gramEnd"/>
    </w:p>
    <w:p w:rsidR="009A3DDD" w:rsidRDefault="00227A77" w:rsidP="00CE08A5">
      <w:pPr>
        <w:tabs>
          <w:tab w:val="left" w:pos="0"/>
          <w:tab w:val="left" w:pos="142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Количество площадок, контейнеров и бункеров-накопителей на них должно соответствовать утвержденным нормам накопления ТКО.</w:t>
      </w:r>
      <w:r w:rsidR="00CE08A5">
        <w:rPr>
          <w:rFonts w:ascii="Times New Roman" w:hAnsi="Times New Roman" w:cs="Times New Roman"/>
          <w:sz w:val="28"/>
          <w:szCs w:val="28"/>
        </w:rPr>
        <w:t xml:space="preserve"> </w:t>
      </w:r>
      <w:r w:rsidRPr="008569DE">
        <w:rPr>
          <w:rFonts w:ascii="Times New Roman" w:hAnsi="Times New Roman" w:cs="Times New Roman"/>
          <w:sz w:val="28"/>
          <w:szCs w:val="28"/>
        </w:rPr>
        <w:t>Запрещается устанавливать контейнеры и бункера-накопители на проезжей части, тротуарах, газонах.</w:t>
      </w:r>
      <w:r w:rsidR="00CE08A5">
        <w:rPr>
          <w:rFonts w:ascii="Times New Roman" w:hAnsi="Times New Roman" w:cs="Times New Roman"/>
          <w:sz w:val="28"/>
          <w:szCs w:val="28"/>
        </w:rPr>
        <w:t xml:space="preserve"> </w:t>
      </w:r>
      <w:r w:rsidRPr="008569DE">
        <w:rPr>
          <w:rFonts w:ascii="Times New Roman" w:hAnsi="Times New Roman" w:cs="Times New Roman"/>
          <w:sz w:val="28"/>
          <w:szCs w:val="28"/>
        </w:rPr>
        <w:t>Ответственность за содержание контейнерных площадок и площадок для бункеров-накопителей и их зачистку (уборку) возлага</w:t>
      </w:r>
      <w:r w:rsidRPr="008569DE">
        <w:rPr>
          <w:rFonts w:ascii="Times New Roman" w:hAnsi="Times New Roman" w:cs="Times New Roman"/>
          <w:sz w:val="28"/>
          <w:szCs w:val="28"/>
        </w:rPr>
        <w:softHyphen/>
        <w:t>ется:</w:t>
      </w:r>
    </w:p>
    <w:p w:rsidR="00227A77" w:rsidRPr="008569DE" w:rsidRDefault="009A3DDD" w:rsidP="00CE08A5">
      <w:pPr>
        <w:tabs>
          <w:tab w:val="left" w:pos="0"/>
          <w:tab w:val="left" w:pos="142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7A77" w:rsidRPr="008569DE">
        <w:rPr>
          <w:rFonts w:ascii="Times New Roman" w:hAnsi="Times New Roman" w:cs="Times New Roman"/>
          <w:sz w:val="28"/>
          <w:szCs w:val="28"/>
        </w:rPr>
        <w:t xml:space="preserve">     по частному жилому фонду - на  собственников жилья;</w:t>
      </w:r>
    </w:p>
    <w:p w:rsidR="00005A37" w:rsidRPr="008569DE" w:rsidRDefault="00227A77" w:rsidP="00CE08A5">
      <w:pPr>
        <w:tabs>
          <w:tab w:val="left" w:pos="0"/>
          <w:tab w:val="left" w:pos="142"/>
        </w:tabs>
        <w:spacing w:after="0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-  по остальным территориям - на предприятия, организации, и иные хозяйствующие субъекты.</w:t>
      </w:r>
    </w:p>
    <w:p w:rsidR="000C17F6" w:rsidRPr="008569DE" w:rsidRDefault="000C17F6" w:rsidP="008D1174">
      <w:pPr>
        <w:tabs>
          <w:tab w:val="left" w:pos="0"/>
          <w:tab w:val="left" w:pos="142"/>
        </w:tabs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t>5. До</w:t>
      </w:r>
      <w:r w:rsidR="00005A37" w:rsidRPr="008569DE">
        <w:rPr>
          <w:rFonts w:ascii="Times New Roman" w:hAnsi="Times New Roman" w:cs="Times New Roman"/>
          <w:sz w:val="28"/>
          <w:szCs w:val="28"/>
        </w:rPr>
        <w:t>бавить</w:t>
      </w:r>
      <w:r w:rsidRPr="008569DE">
        <w:rPr>
          <w:rFonts w:ascii="Times New Roman" w:hAnsi="Times New Roman" w:cs="Times New Roman"/>
          <w:sz w:val="28"/>
          <w:szCs w:val="28"/>
        </w:rPr>
        <w:t>:</w:t>
      </w:r>
    </w:p>
    <w:p w:rsidR="00227A77" w:rsidRPr="008569DE" w:rsidRDefault="000C17F6" w:rsidP="005A41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7B93" w:rsidRPr="008569DE">
        <w:rPr>
          <w:rFonts w:ascii="Times New Roman" w:hAnsi="Times New Roman" w:cs="Times New Roman"/>
          <w:sz w:val="28"/>
          <w:szCs w:val="28"/>
        </w:rPr>
        <w:t>пункт</w:t>
      </w:r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227A77" w:rsidRPr="008569DE">
        <w:rPr>
          <w:rFonts w:ascii="Times New Roman" w:hAnsi="Times New Roman" w:cs="Times New Roman"/>
          <w:sz w:val="28"/>
          <w:szCs w:val="28"/>
        </w:rPr>
        <w:t>12.</w:t>
      </w:r>
      <w:r w:rsidRPr="008569DE">
        <w:rPr>
          <w:rFonts w:ascii="Times New Roman" w:hAnsi="Times New Roman" w:cs="Times New Roman"/>
          <w:sz w:val="28"/>
          <w:szCs w:val="28"/>
        </w:rPr>
        <w:t>9</w:t>
      </w:r>
      <w:r w:rsidR="00227A77" w:rsidRPr="008569DE">
        <w:rPr>
          <w:rFonts w:ascii="Times New Roman" w:hAnsi="Times New Roman" w:cs="Times New Roman"/>
          <w:sz w:val="28"/>
          <w:szCs w:val="28"/>
        </w:rPr>
        <w:t xml:space="preserve">. </w:t>
      </w:r>
      <w:r w:rsidRPr="008569D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8569DE">
        <w:rPr>
          <w:rFonts w:ascii="Times New Roman" w:hAnsi="Times New Roman" w:cs="Times New Roman"/>
          <w:sz w:val="28"/>
          <w:szCs w:val="28"/>
        </w:rPr>
        <w:t xml:space="preserve"> </w:t>
      </w:r>
      <w:r w:rsidR="00227A77" w:rsidRPr="008569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27A77" w:rsidRPr="008569DE">
        <w:rPr>
          <w:rFonts w:ascii="Times New Roman" w:hAnsi="Times New Roman" w:cs="Times New Roman"/>
          <w:sz w:val="28"/>
          <w:szCs w:val="28"/>
        </w:rPr>
        <w:t>а территории общего пользования,</w:t>
      </w:r>
      <w:r w:rsidR="00227A77" w:rsidRPr="008569DE">
        <w:rPr>
          <w:rFonts w:ascii="Times New Roman" w:hAnsi="Times New Roman" w:cs="Times New Roman"/>
          <w:bCs/>
          <w:sz w:val="28"/>
          <w:szCs w:val="28"/>
        </w:rPr>
        <w:t xml:space="preserve"> на территориях предприятий, организаций, во дворах индивидуальных домовладений</w:t>
      </w:r>
      <w:r w:rsidR="00227A77" w:rsidRPr="008569DE">
        <w:rPr>
          <w:rFonts w:ascii="Times New Roman" w:hAnsi="Times New Roman" w:cs="Times New Roman"/>
          <w:sz w:val="28"/>
          <w:szCs w:val="28"/>
        </w:rPr>
        <w:t xml:space="preserve">  запрещается сжигание отходов производства и потребления.</w:t>
      </w:r>
    </w:p>
    <w:p w:rsidR="00227A77" w:rsidRPr="008569DE" w:rsidRDefault="00227A77" w:rsidP="00227A77">
      <w:pPr>
        <w:pStyle w:val="ConsPlusNormal"/>
        <w:widowControl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9D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C17F6" w:rsidRPr="008569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697B93" w:rsidRPr="00856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B93" w:rsidRPr="008569DE">
        <w:rPr>
          <w:rFonts w:ascii="Times New Roman" w:hAnsi="Times New Roman" w:cs="Times New Roman"/>
          <w:sz w:val="28"/>
          <w:szCs w:val="28"/>
        </w:rPr>
        <w:t>ункт</w:t>
      </w:r>
      <w:r w:rsidR="000C17F6" w:rsidRPr="008569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69DE">
        <w:rPr>
          <w:rFonts w:ascii="Times New Roman" w:hAnsi="Times New Roman" w:cs="Times New Roman"/>
          <w:color w:val="000000"/>
          <w:sz w:val="28"/>
          <w:szCs w:val="28"/>
        </w:rPr>
        <w:t>12.9.</w:t>
      </w:r>
      <w:r w:rsidR="000C17F6" w:rsidRPr="008569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569DE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твердых коммунальных отходов, обязаны заключить договор на оказание услуг по обращению с твердыми коммунальными отходами  с региональным оператором, в зоне деятельности которого находятся места сбора и накопления таких отходов.</w:t>
      </w:r>
    </w:p>
    <w:p w:rsidR="00227A77" w:rsidRPr="008569DE" w:rsidRDefault="00227A77" w:rsidP="000C17F6">
      <w:pPr>
        <w:pStyle w:val="23"/>
        <w:shd w:val="clear" w:color="auto" w:fill="auto"/>
        <w:tabs>
          <w:tab w:val="left" w:pos="0"/>
        </w:tabs>
        <w:spacing w:before="0" w:after="0" w:line="240" w:lineRule="auto"/>
        <w:ind w:left="142"/>
        <w:jc w:val="both"/>
        <w:rPr>
          <w:sz w:val="28"/>
          <w:szCs w:val="28"/>
        </w:rPr>
      </w:pPr>
      <w:r w:rsidRPr="008569DE">
        <w:rPr>
          <w:sz w:val="28"/>
          <w:szCs w:val="28"/>
        </w:rPr>
        <w:t xml:space="preserve">        </w:t>
      </w:r>
      <w:r w:rsidR="000C17F6" w:rsidRPr="008569DE">
        <w:rPr>
          <w:sz w:val="28"/>
          <w:szCs w:val="28"/>
        </w:rPr>
        <w:t xml:space="preserve">- </w:t>
      </w:r>
      <w:r w:rsidR="008D1174" w:rsidRPr="008569DE">
        <w:rPr>
          <w:sz w:val="28"/>
          <w:szCs w:val="28"/>
        </w:rPr>
        <w:t xml:space="preserve">пункт </w:t>
      </w:r>
      <w:r w:rsidRPr="008569DE">
        <w:rPr>
          <w:sz w:val="28"/>
          <w:szCs w:val="28"/>
        </w:rPr>
        <w:t>12.</w:t>
      </w:r>
      <w:r w:rsidR="000C17F6" w:rsidRPr="008569DE">
        <w:rPr>
          <w:sz w:val="28"/>
          <w:szCs w:val="28"/>
        </w:rPr>
        <w:t xml:space="preserve">9.3 </w:t>
      </w:r>
      <w:r w:rsidRPr="008569DE">
        <w:rPr>
          <w:sz w:val="28"/>
          <w:szCs w:val="28"/>
        </w:rPr>
        <w:t xml:space="preserve"> 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самостоятельно. Запрещено складировать строительные материалы, мусор на прилегающей к домовладениям территории без разрешения Администрации поселения</w:t>
      </w:r>
      <w:r w:rsidR="005A41BB" w:rsidRPr="008569DE">
        <w:rPr>
          <w:sz w:val="28"/>
          <w:szCs w:val="28"/>
        </w:rPr>
        <w:t>.</w:t>
      </w:r>
    </w:p>
    <w:p w:rsidR="00986D06" w:rsidRPr="008569DE" w:rsidRDefault="005A41BB" w:rsidP="00CE08A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569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8D1174" w:rsidRPr="008569DE">
        <w:rPr>
          <w:rFonts w:ascii="Times New Roman" w:hAnsi="Times New Roman"/>
          <w:sz w:val="28"/>
          <w:szCs w:val="28"/>
        </w:rPr>
        <w:t>п</w:t>
      </w:r>
      <w:proofErr w:type="gramEnd"/>
      <w:r w:rsidR="008D1174" w:rsidRPr="008569DE">
        <w:rPr>
          <w:rFonts w:ascii="Times New Roman" w:hAnsi="Times New Roman"/>
          <w:sz w:val="28"/>
          <w:szCs w:val="28"/>
        </w:rPr>
        <w:t xml:space="preserve">ункт </w:t>
      </w:r>
      <w:r w:rsidRPr="008569DE">
        <w:rPr>
          <w:rFonts w:ascii="Times New Roman" w:hAnsi="Times New Roman"/>
          <w:sz w:val="28"/>
          <w:szCs w:val="28"/>
        </w:rPr>
        <w:t xml:space="preserve">12.9.4  </w:t>
      </w:r>
      <w:r w:rsidRPr="008569DE">
        <w:rPr>
          <w:rFonts w:ascii="Times New Roman" w:hAnsi="Times New Roman"/>
          <w:sz w:val="28"/>
          <w:szCs w:val="28"/>
          <w:lang w:eastAsia="ru-RU"/>
        </w:rPr>
        <w:t xml:space="preserve">Физическими и юридическими лицами независимо от их организационно-правовых форм, и индивидуальными предпринимателями на земельных участках, принадлежащих им на праве собственности, аренды или ином вещном праве, а также на прилегающих территориях должна проводится систематическая борьба с сорной растительностью, в том числе </w:t>
      </w:r>
      <w:r w:rsidR="00D1437B" w:rsidRPr="008569DE">
        <w:rPr>
          <w:rFonts w:ascii="Times New Roman" w:hAnsi="Times New Roman"/>
          <w:sz w:val="28"/>
          <w:szCs w:val="28"/>
          <w:lang w:eastAsia="ru-RU"/>
        </w:rPr>
        <w:t xml:space="preserve">карантинных </w:t>
      </w:r>
      <w:r w:rsidRPr="008569DE">
        <w:rPr>
          <w:rFonts w:ascii="Times New Roman" w:hAnsi="Times New Roman"/>
          <w:sz w:val="28"/>
          <w:szCs w:val="28"/>
          <w:lang w:eastAsia="ru-RU"/>
        </w:rPr>
        <w:t>растени</w:t>
      </w:r>
      <w:r w:rsidR="00D1437B" w:rsidRPr="008569DE">
        <w:rPr>
          <w:rFonts w:ascii="Times New Roman" w:hAnsi="Times New Roman"/>
          <w:sz w:val="28"/>
          <w:szCs w:val="28"/>
          <w:lang w:eastAsia="ru-RU"/>
        </w:rPr>
        <w:t>й и растений</w:t>
      </w:r>
      <w:r w:rsidRPr="008569DE">
        <w:rPr>
          <w:rFonts w:ascii="Times New Roman" w:hAnsi="Times New Roman"/>
          <w:sz w:val="28"/>
          <w:szCs w:val="28"/>
          <w:lang w:eastAsia="ru-RU"/>
        </w:rPr>
        <w:t>, вызывающими аллергическую реакцию у населения.</w:t>
      </w:r>
      <w:r w:rsidR="00D1437B" w:rsidRPr="008569DE">
        <w:rPr>
          <w:rFonts w:ascii="Times New Roman" w:hAnsi="Times New Roman"/>
          <w:sz w:val="28"/>
          <w:szCs w:val="28"/>
        </w:rPr>
        <w:t xml:space="preserve"> Покос травы должен производиться по мере необходимости, но не менее 1 раза в месяц.</w:t>
      </w:r>
    </w:p>
    <w:p w:rsidR="004A52DA" w:rsidRPr="008569DE" w:rsidRDefault="004A52DA" w:rsidP="00CE08A5">
      <w:pPr>
        <w:pStyle w:val="af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9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9DE">
        <w:rPr>
          <w:rFonts w:ascii="Times New Roman" w:hAnsi="Times New Roman" w:cs="Times New Roman"/>
          <w:sz w:val="28"/>
          <w:szCs w:val="28"/>
        </w:rPr>
        <w:t xml:space="preserve"> исполнением  настоящего  решения возложить на  постоянную  комиссию  по местному самоуправлению, социально</w:t>
      </w:r>
      <w:r w:rsidR="00033581" w:rsidRPr="008569DE">
        <w:rPr>
          <w:rFonts w:ascii="Times New Roman" w:hAnsi="Times New Roman" w:cs="Times New Roman"/>
          <w:sz w:val="28"/>
          <w:szCs w:val="28"/>
        </w:rPr>
        <w:t xml:space="preserve">й и молодежной политике  </w:t>
      </w:r>
      <w:r w:rsidRPr="008569DE">
        <w:rPr>
          <w:rFonts w:ascii="Times New Roman" w:hAnsi="Times New Roman" w:cs="Times New Roman"/>
          <w:sz w:val="28"/>
          <w:szCs w:val="28"/>
        </w:rPr>
        <w:t xml:space="preserve"> и охране общественного порядка (Ю.А. </w:t>
      </w:r>
      <w:proofErr w:type="spellStart"/>
      <w:r w:rsidRPr="008569DE">
        <w:rPr>
          <w:rFonts w:ascii="Times New Roman" w:hAnsi="Times New Roman" w:cs="Times New Roman"/>
          <w:sz w:val="28"/>
          <w:szCs w:val="28"/>
        </w:rPr>
        <w:t>Лапочкина</w:t>
      </w:r>
      <w:proofErr w:type="spellEnd"/>
      <w:r w:rsidRPr="008569DE">
        <w:rPr>
          <w:rFonts w:ascii="Times New Roman" w:hAnsi="Times New Roman" w:cs="Times New Roman"/>
          <w:sz w:val="28"/>
          <w:szCs w:val="28"/>
        </w:rPr>
        <w:t>) и</w:t>
      </w:r>
      <w:r w:rsidR="00033581" w:rsidRPr="008569DE">
        <w:rPr>
          <w:rFonts w:ascii="Times New Roman" w:hAnsi="Times New Roman" w:cs="Times New Roman"/>
          <w:sz w:val="28"/>
          <w:szCs w:val="28"/>
        </w:rPr>
        <w:t xml:space="preserve"> на</w:t>
      </w:r>
      <w:r w:rsidRPr="008569DE">
        <w:rPr>
          <w:rFonts w:ascii="Times New Roman" w:hAnsi="Times New Roman" w:cs="Times New Roman"/>
          <w:sz w:val="28"/>
          <w:szCs w:val="28"/>
        </w:rPr>
        <w:t xml:space="preserve"> глав</w:t>
      </w:r>
      <w:r w:rsidR="00033581" w:rsidRPr="008569DE">
        <w:rPr>
          <w:rFonts w:ascii="Times New Roman" w:hAnsi="Times New Roman" w:cs="Times New Roman"/>
          <w:sz w:val="28"/>
          <w:szCs w:val="28"/>
        </w:rPr>
        <w:t>у</w:t>
      </w:r>
      <w:r w:rsidRPr="008569DE">
        <w:rPr>
          <w:rFonts w:ascii="Times New Roman" w:hAnsi="Times New Roman" w:cs="Times New Roman"/>
          <w:sz w:val="28"/>
          <w:szCs w:val="28"/>
        </w:rPr>
        <w:t xml:space="preserve"> Администрации Кутейниковского сельского поселения.</w:t>
      </w:r>
    </w:p>
    <w:p w:rsidR="004A52DA" w:rsidRPr="008569DE" w:rsidRDefault="004A52DA" w:rsidP="00CE0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ook w:val="00A0"/>
      </w:tblPr>
      <w:tblGrid>
        <w:gridCol w:w="4077"/>
        <w:gridCol w:w="2268"/>
        <w:gridCol w:w="3193"/>
      </w:tblGrid>
      <w:tr w:rsidR="004A52DA" w:rsidRPr="008569DE" w:rsidTr="004A52DA">
        <w:tc>
          <w:tcPr>
            <w:tcW w:w="4077" w:type="dxa"/>
            <w:hideMark/>
          </w:tcPr>
          <w:p w:rsidR="008D2D86" w:rsidRPr="008569DE" w:rsidRDefault="008D2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DA" w:rsidRPr="008569DE" w:rsidRDefault="008569DE" w:rsidP="00856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9DE"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4A52DA" w:rsidRPr="008569D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8569D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A52DA" w:rsidRPr="008569DE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депутатов </w:t>
            </w:r>
          </w:p>
        </w:tc>
        <w:tc>
          <w:tcPr>
            <w:tcW w:w="2268" w:type="dxa"/>
          </w:tcPr>
          <w:p w:rsidR="004A52DA" w:rsidRPr="008569DE" w:rsidRDefault="004A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4A52DA" w:rsidRPr="008569DE" w:rsidRDefault="004A52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DD" w:rsidRDefault="009A3DDD" w:rsidP="00856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2DA" w:rsidRPr="008569DE" w:rsidRDefault="009A3DDD" w:rsidP="00856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569DE" w:rsidRPr="008569DE">
              <w:rPr>
                <w:rFonts w:ascii="Times New Roman" w:hAnsi="Times New Roman" w:cs="Times New Roman"/>
                <w:sz w:val="28"/>
                <w:szCs w:val="28"/>
              </w:rPr>
              <w:t>Л.Л.Барыкина</w:t>
            </w:r>
          </w:p>
        </w:tc>
      </w:tr>
    </w:tbl>
    <w:p w:rsidR="004A52DA" w:rsidRPr="008569DE" w:rsidRDefault="004A52DA" w:rsidP="004A52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A52DA" w:rsidRPr="008569DE" w:rsidSect="004A52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1A55AB"/>
    <w:multiLevelType w:val="multilevel"/>
    <w:tmpl w:val="B39026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0350E"/>
    <w:multiLevelType w:val="hybridMultilevel"/>
    <w:tmpl w:val="B83E9BAE"/>
    <w:lvl w:ilvl="0" w:tplc="C7C692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D534E1BA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703AE"/>
    <w:multiLevelType w:val="multilevel"/>
    <w:tmpl w:val="8F3EBD0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9EF6D06"/>
    <w:multiLevelType w:val="hybridMultilevel"/>
    <w:tmpl w:val="A74A56F0"/>
    <w:lvl w:ilvl="0" w:tplc="5C00FD5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D077BE1"/>
    <w:multiLevelType w:val="hybridMultilevel"/>
    <w:tmpl w:val="8FD67CE6"/>
    <w:lvl w:ilvl="0" w:tplc="39B8C3B6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727241"/>
    <w:multiLevelType w:val="multilevel"/>
    <w:tmpl w:val="0910F0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"/>
  </w:num>
  <w:num w:numId="34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9"/>
  </w:num>
  <w:num w:numId="39">
    <w:abstractNumId w:val="13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52DA"/>
    <w:rsid w:val="00005A37"/>
    <w:rsid w:val="00033581"/>
    <w:rsid w:val="000540A1"/>
    <w:rsid w:val="000C17F6"/>
    <w:rsid w:val="001558BF"/>
    <w:rsid w:val="0017014D"/>
    <w:rsid w:val="001E3C16"/>
    <w:rsid w:val="001F4B72"/>
    <w:rsid w:val="002204B5"/>
    <w:rsid w:val="00227A77"/>
    <w:rsid w:val="002B38AA"/>
    <w:rsid w:val="00400F0E"/>
    <w:rsid w:val="004A52DA"/>
    <w:rsid w:val="004B4246"/>
    <w:rsid w:val="00523C66"/>
    <w:rsid w:val="00597077"/>
    <w:rsid w:val="005A41BB"/>
    <w:rsid w:val="006619EC"/>
    <w:rsid w:val="00697B93"/>
    <w:rsid w:val="006E671A"/>
    <w:rsid w:val="007704EF"/>
    <w:rsid w:val="00776B6F"/>
    <w:rsid w:val="007E50AF"/>
    <w:rsid w:val="00802C89"/>
    <w:rsid w:val="008165F6"/>
    <w:rsid w:val="008569DE"/>
    <w:rsid w:val="008D1174"/>
    <w:rsid w:val="008D2D86"/>
    <w:rsid w:val="00986D06"/>
    <w:rsid w:val="009A2968"/>
    <w:rsid w:val="009A3DDD"/>
    <w:rsid w:val="009A3F6E"/>
    <w:rsid w:val="00A77021"/>
    <w:rsid w:val="00B43551"/>
    <w:rsid w:val="00B70C7C"/>
    <w:rsid w:val="00B95B64"/>
    <w:rsid w:val="00BF38BC"/>
    <w:rsid w:val="00C17B94"/>
    <w:rsid w:val="00C215D9"/>
    <w:rsid w:val="00C71353"/>
    <w:rsid w:val="00CE08A5"/>
    <w:rsid w:val="00CF5101"/>
    <w:rsid w:val="00D1437B"/>
    <w:rsid w:val="00ED4D42"/>
    <w:rsid w:val="00F51E67"/>
    <w:rsid w:val="00F7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D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0">
    <w:name w:val="heading 1"/>
    <w:basedOn w:val="a"/>
    <w:next w:val="a"/>
    <w:link w:val="11"/>
    <w:qFormat/>
    <w:rsid w:val="004A52DA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A52D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D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A52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52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52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4A52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52D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A5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52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A5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  <w:rsid w:val="004A52DA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/>
      <w:sz w:val="28"/>
      <w:szCs w:val="28"/>
      <w:lang w:bidi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4A52DA"/>
    <w:pPr>
      <w:tabs>
        <w:tab w:val="right" w:leader="dot" w:pos="9071"/>
      </w:tabs>
      <w:spacing w:after="0"/>
      <w:ind w:right="454" w:firstLine="284"/>
      <w:jc w:val="both"/>
    </w:pPr>
    <w:rPr>
      <w:rFonts w:ascii="Calibri Light" w:hAnsi="Calibri Light" w:cs="Times New Roman"/>
      <w:color w:val="FF0000"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unhideWhenUsed/>
    <w:rsid w:val="004A52DA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annotation text"/>
    <w:basedOn w:val="a"/>
    <w:link w:val="a7"/>
    <w:uiPriority w:val="99"/>
    <w:semiHidden/>
    <w:unhideWhenUsed/>
    <w:rsid w:val="004A52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2D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4A52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52DA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A52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52DA"/>
    <w:rPr>
      <w:rFonts w:ascii="Calibri" w:eastAsia="Times New Roman" w:hAnsi="Calibri" w:cs="Calibri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4A52DA"/>
    <w:pPr>
      <w:widowControl w:val="0"/>
      <w:spacing w:after="0" w:line="240" w:lineRule="auto"/>
      <w:ind w:left="112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4A52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4A52DA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4A52D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A52DA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2DA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A52DA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1"/>
    <w:qFormat/>
    <w:rsid w:val="004A52DA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A52DA"/>
    <w:pPr>
      <w:ind w:left="720"/>
      <w:contextualSpacing/>
    </w:pPr>
  </w:style>
  <w:style w:type="paragraph" w:customStyle="1" w:styleId="ConsPlusNormal">
    <w:name w:val="ConsPlusNormal"/>
    <w:rsid w:val="004A52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A52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A52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A52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A52DA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4A52DA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A52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">
    <w:name w:val="ConsPlusTextList"/>
    <w:uiPriority w:val="99"/>
    <w:rsid w:val="004A52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4A52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act">
    <w:name w:val="Подпись к картинке Exact"/>
    <w:basedOn w:val="a0"/>
    <w:link w:val="af5"/>
    <w:locked/>
    <w:rsid w:val="004A52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5">
    <w:name w:val="Подпись к картинке"/>
    <w:basedOn w:val="a"/>
    <w:link w:val="Exact"/>
    <w:rsid w:val="004A52DA"/>
    <w:pPr>
      <w:widowControl w:val="0"/>
      <w:shd w:val="clear" w:color="auto" w:fill="FFFFFF"/>
      <w:spacing w:after="0" w:line="288" w:lineRule="exac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3">
    <w:name w:val="Заголовок №1_"/>
    <w:basedOn w:val="a0"/>
    <w:link w:val="14"/>
    <w:locked/>
    <w:rsid w:val="004A52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A52DA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character" w:customStyle="1" w:styleId="32">
    <w:name w:val="Основной текст (3)_"/>
    <w:basedOn w:val="a0"/>
    <w:link w:val="33"/>
    <w:locked/>
    <w:rsid w:val="004A52D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A52DA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Calibri" w:hAnsi="Times New Roman" w:cs="Times New Roman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4A52DA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52DA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4A52D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A52DA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4A52D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52DA"/>
    <w:pPr>
      <w:widowControl w:val="0"/>
      <w:shd w:val="clear" w:color="auto" w:fill="FFFFFF"/>
      <w:spacing w:before="2300" w:after="660" w:line="326" w:lineRule="exact"/>
    </w:pPr>
    <w:rPr>
      <w:rFonts w:ascii="Times New Roman" w:eastAsia="Calibri" w:hAnsi="Times New Roman" w:cs="Times New Roman"/>
      <w:b/>
      <w:b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4A52DA"/>
    <w:rPr>
      <w:rFonts w:ascii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A52D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alibri" w:hAnsi="Times New Roman" w:cs="Times New Roman"/>
      <w:sz w:val="42"/>
      <w:szCs w:val="42"/>
      <w:lang w:eastAsia="en-US"/>
    </w:rPr>
  </w:style>
  <w:style w:type="paragraph" w:customStyle="1" w:styleId="ConsNormal">
    <w:name w:val="ConsNormal"/>
    <w:uiPriority w:val="99"/>
    <w:rsid w:val="004A52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4A52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4A52DA"/>
    <w:rPr>
      <w:sz w:val="16"/>
      <w:szCs w:val="16"/>
    </w:rPr>
  </w:style>
  <w:style w:type="character" w:customStyle="1" w:styleId="blk">
    <w:name w:val="blk"/>
    <w:basedOn w:val="a0"/>
    <w:uiPriority w:val="99"/>
    <w:rsid w:val="004A52DA"/>
  </w:style>
  <w:style w:type="character" w:customStyle="1" w:styleId="ep">
    <w:name w:val="ep"/>
    <w:basedOn w:val="a0"/>
    <w:uiPriority w:val="99"/>
    <w:rsid w:val="004A52DA"/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4A52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4A52DA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2"/>
    <w:rsid w:val="004A52DA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7">
    <w:name w:val="Колонтитул_"/>
    <w:basedOn w:val="a0"/>
    <w:rsid w:val="004A52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8">
    <w:name w:val="Колонтитул"/>
    <w:basedOn w:val="af7"/>
    <w:rsid w:val="004A52D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w">
    <w:name w:val="w"/>
    <w:basedOn w:val="a0"/>
    <w:rsid w:val="004A52DA"/>
  </w:style>
  <w:style w:type="character" w:customStyle="1" w:styleId="29pt">
    <w:name w:val="Основной текст (2) + 9 pt"/>
    <w:aliases w:val="Полужирный"/>
    <w:basedOn w:val="22"/>
    <w:rsid w:val="004A52DA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4A52DA"/>
  </w:style>
  <w:style w:type="character" w:customStyle="1" w:styleId="A00">
    <w:name w:val="A0"/>
    <w:rsid w:val="004A52DA"/>
    <w:rPr>
      <w:color w:val="000000"/>
      <w:sz w:val="32"/>
      <w:szCs w:val="32"/>
    </w:rPr>
  </w:style>
  <w:style w:type="table" w:styleId="af9">
    <w:name w:val="Table Grid"/>
    <w:basedOn w:val="a1"/>
    <w:rsid w:val="004A52D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A52DA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2</cp:revision>
  <cp:lastPrinted>2020-07-15T12:17:00Z</cp:lastPrinted>
  <dcterms:created xsi:type="dcterms:W3CDTF">2022-03-29T07:52:00Z</dcterms:created>
  <dcterms:modified xsi:type="dcterms:W3CDTF">2022-03-29T07:52:00Z</dcterms:modified>
</cp:coreProperties>
</file>